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130" w:rsidRPr="004738E0" w:rsidRDefault="00896130" w:rsidP="00896130">
      <w:pPr>
        <w:pStyle w:val="1"/>
        <w:rPr>
          <w:rFonts w:asciiTheme="minorEastAsia" w:eastAsiaTheme="minorEastAsia" w:hAnsiTheme="minorEastAsia"/>
        </w:rPr>
      </w:pPr>
      <w:r w:rsidRPr="004738E0">
        <w:rPr>
          <w:rFonts w:asciiTheme="minorEastAsia" w:eastAsiaTheme="minorEastAsia" w:hAnsiTheme="minorEastAsia" w:hint="eastAsia"/>
        </w:rPr>
        <w:t xml:space="preserve">项目采购需求 </w:t>
      </w:r>
    </w:p>
    <w:p w:rsidR="00896130" w:rsidRPr="004738E0" w:rsidRDefault="00896130" w:rsidP="00896130">
      <w:pPr>
        <w:pStyle w:val="2"/>
      </w:pPr>
      <w:bookmarkStart w:id="0" w:name="_Toc160187005"/>
      <w:r w:rsidRPr="004738E0">
        <w:t>一、</w:t>
      </w:r>
      <w:r w:rsidRPr="004738E0">
        <w:rPr>
          <w:rFonts w:hint="eastAsia"/>
        </w:rPr>
        <w:t>项目概况</w:t>
      </w:r>
      <w:bookmarkEnd w:id="0"/>
    </w:p>
    <w:p w:rsidR="00896130" w:rsidRPr="004738E0" w:rsidRDefault="00896130" w:rsidP="00896130">
      <w:pPr>
        <w:ind w:firstLine="480"/>
        <w:rPr>
          <w:rFonts w:ascii="宋体" w:hAnsi="宋体" w:cs="宋体"/>
        </w:rPr>
      </w:pPr>
      <w:bookmarkStart w:id="1" w:name="_Hlk80819861"/>
      <w:r w:rsidRPr="004738E0">
        <w:rPr>
          <w:rFonts w:ascii="宋体" w:hAnsi="宋体" w:cs="宋体" w:hint="eastAsia"/>
          <w:bCs/>
        </w:rPr>
        <w:t>项目名称：S35景泰至礼县高速公路景泰至靖远段项目地震安全性评价岩土勘察项目</w:t>
      </w:r>
    </w:p>
    <w:p w:rsidR="00896130" w:rsidRPr="004738E0" w:rsidRDefault="00896130" w:rsidP="00896130">
      <w:pPr>
        <w:ind w:firstLine="480"/>
        <w:rPr>
          <w:rFonts w:ascii="宋体" w:hAnsi="宋体" w:cs="宋体"/>
        </w:rPr>
      </w:pPr>
      <w:r w:rsidRPr="004738E0">
        <w:rPr>
          <w:rFonts w:ascii="宋体" w:hAnsi="宋体" w:cs="宋体" w:hint="eastAsia"/>
          <w:bCs/>
        </w:rPr>
        <w:t>预算金额：30万元。</w:t>
      </w:r>
    </w:p>
    <w:p w:rsidR="00896130" w:rsidRPr="004738E0" w:rsidRDefault="00896130" w:rsidP="00896130">
      <w:pPr>
        <w:ind w:firstLine="480"/>
        <w:rPr>
          <w:rFonts w:ascii="宋体" w:hAnsi="宋体" w:cs="宋体"/>
          <w:bCs/>
        </w:rPr>
      </w:pPr>
      <w:r w:rsidRPr="004738E0">
        <w:rPr>
          <w:rFonts w:ascii="宋体" w:hAnsi="宋体" w:cs="宋体" w:hint="eastAsia"/>
          <w:bCs/>
        </w:rPr>
        <w:t>最高限价：30万元。</w:t>
      </w:r>
    </w:p>
    <w:p w:rsidR="00896130" w:rsidRPr="004738E0" w:rsidRDefault="00896130" w:rsidP="00896130">
      <w:pPr>
        <w:ind w:firstLine="480"/>
        <w:rPr>
          <w:rFonts w:ascii="宋体" w:hAnsi="宋体" w:cs="仿宋"/>
        </w:rPr>
      </w:pPr>
      <w:r w:rsidRPr="004738E0">
        <w:rPr>
          <w:rFonts w:ascii="宋体" w:hAnsi="宋体" w:cs="仿宋" w:hint="eastAsia"/>
        </w:rPr>
        <w:t>本次采购主要</w:t>
      </w:r>
      <w:r w:rsidRPr="004738E0">
        <w:rPr>
          <w:rFonts w:ascii="宋体" w:hAnsi="宋体" w:cs="仿宋"/>
        </w:rPr>
        <w:t>内容为《S35景泰至礼县高速公路景泰至靖远段项目地震安全性评价报告编制项目》</w:t>
      </w:r>
      <w:r w:rsidRPr="004738E0">
        <w:rPr>
          <w:rFonts w:ascii="宋体" w:hAnsi="宋体" w:cs="仿宋" w:hint="eastAsia"/>
        </w:rPr>
        <w:t>中</w:t>
      </w:r>
      <w:r w:rsidRPr="004738E0">
        <w:rPr>
          <w:rFonts w:ascii="宋体" w:hAnsi="宋体" w:cs="仿宋"/>
        </w:rPr>
        <w:t>所涉及</w:t>
      </w:r>
      <w:r w:rsidRPr="004738E0">
        <w:rPr>
          <w:rFonts w:ascii="宋体" w:hAnsi="宋体" w:cs="仿宋" w:hint="eastAsia"/>
        </w:rPr>
        <w:t>的石门黄河特大桥、咸水沟大桥、小口特大桥、</w:t>
      </w:r>
      <w:proofErr w:type="gramStart"/>
      <w:r w:rsidRPr="004738E0">
        <w:rPr>
          <w:rFonts w:ascii="宋体" w:hAnsi="宋体" w:cs="仿宋" w:hint="eastAsia"/>
        </w:rPr>
        <w:t>下红沟大桥</w:t>
      </w:r>
      <w:proofErr w:type="gramEnd"/>
      <w:r w:rsidRPr="004738E0">
        <w:rPr>
          <w:rFonts w:ascii="宋体" w:hAnsi="宋体" w:cs="仿宋" w:hint="eastAsia"/>
        </w:rPr>
        <w:t>、木场沟大桥、红柳沟大桥、石林黄河特大桥、石</w:t>
      </w:r>
      <w:proofErr w:type="gramStart"/>
      <w:r w:rsidRPr="004738E0">
        <w:rPr>
          <w:rFonts w:ascii="宋体" w:hAnsi="宋体" w:cs="仿宋" w:hint="eastAsia"/>
        </w:rPr>
        <w:t>岘</w:t>
      </w:r>
      <w:proofErr w:type="gramEnd"/>
      <w:r w:rsidRPr="004738E0">
        <w:rPr>
          <w:rFonts w:ascii="宋体" w:hAnsi="宋体" w:cs="仿宋" w:hint="eastAsia"/>
        </w:rPr>
        <w:t>沟大桥、南山尾特大桥、中沟大桥、虎豹口黄河大桥、山险大桥、黄湾黄河大桥、哈思山隧道等重点工程场地的地震工程地质条件勘测工作</w:t>
      </w:r>
      <w:r w:rsidRPr="004738E0">
        <w:rPr>
          <w:rFonts w:ascii="宋体" w:hAnsi="宋体" w:cs="仿宋"/>
        </w:rPr>
        <w:t>，</w:t>
      </w:r>
      <w:r w:rsidRPr="004738E0">
        <w:rPr>
          <w:rFonts w:ascii="宋体" w:hAnsi="宋体" w:cs="仿宋" w:hint="eastAsia"/>
        </w:rPr>
        <w:t>包括岩土勘察实施方案编制、钻孔勘探、测试、取样、地震地质灾害调查与评价、岩土勘察报告编制等，为该项目地震安全性评价报告最终通过评审提供技术支撑。</w:t>
      </w:r>
    </w:p>
    <w:p w:rsidR="00896130" w:rsidRPr="004738E0" w:rsidRDefault="00896130" w:rsidP="00896130">
      <w:pPr>
        <w:ind w:firstLine="480"/>
        <w:rPr>
          <w:rFonts w:ascii="宋体" w:hAnsi="宋体" w:cs="仿宋"/>
        </w:rPr>
      </w:pPr>
      <w:r w:rsidRPr="004738E0">
        <w:rPr>
          <w:rFonts w:ascii="宋体" w:hAnsi="宋体" w:cs="仿宋" w:hint="eastAsia"/>
        </w:rPr>
        <w:t>石门黄河特大桥、咸水沟大桥、小口特大桥、</w:t>
      </w:r>
      <w:proofErr w:type="gramStart"/>
      <w:r w:rsidRPr="004738E0">
        <w:rPr>
          <w:rFonts w:ascii="宋体" w:hAnsi="宋体" w:cs="仿宋" w:hint="eastAsia"/>
        </w:rPr>
        <w:t>下红沟大桥</w:t>
      </w:r>
      <w:proofErr w:type="gramEnd"/>
      <w:r w:rsidRPr="004738E0">
        <w:rPr>
          <w:rFonts w:ascii="宋体" w:hAnsi="宋体" w:cs="仿宋" w:hint="eastAsia"/>
        </w:rPr>
        <w:t>、木场沟大桥、红柳沟大桥、石林黄河特大桥、石</w:t>
      </w:r>
      <w:proofErr w:type="gramStart"/>
      <w:r w:rsidRPr="004738E0">
        <w:rPr>
          <w:rFonts w:ascii="宋体" w:hAnsi="宋体" w:cs="仿宋" w:hint="eastAsia"/>
        </w:rPr>
        <w:t>岘</w:t>
      </w:r>
      <w:proofErr w:type="gramEnd"/>
      <w:r w:rsidRPr="004738E0">
        <w:rPr>
          <w:rFonts w:ascii="宋体" w:hAnsi="宋体" w:cs="仿宋" w:hint="eastAsia"/>
        </w:rPr>
        <w:t>沟大桥、南山尾特大桥、中沟大桥、虎豹口黄河大桥、山险大桥、黄湾黄河大桥、哈思山隧道共14处拟建桥梁与隧道重点工程场地信息见表1。</w:t>
      </w:r>
    </w:p>
    <w:p w:rsidR="00896130" w:rsidRPr="004738E0" w:rsidRDefault="00896130" w:rsidP="00896130">
      <w:pPr>
        <w:pStyle w:val="a6"/>
        <w:jc w:val="center"/>
        <w:rPr>
          <w:b/>
          <w:bCs/>
        </w:rPr>
      </w:pPr>
      <w:r w:rsidRPr="004738E0">
        <w:rPr>
          <w:b/>
          <w:bCs/>
        </w:rPr>
        <w:t>表</w:t>
      </w:r>
      <w:r w:rsidRPr="004738E0">
        <w:rPr>
          <w:b/>
          <w:bCs/>
        </w:rPr>
        <w:t xml:space="preserve">1  </w:t>
      </w:r>
      <w:r w:rsidRPr="004738E0">
        <w:rPr>
          <w:rFonts w:hint="eastAsia"/>
          <w:b/>
          <w:bCs/>
        </w:rPr>
        <w:t>拟建项目</w:t>
      </w:r>
      <w:r w:rsidRPr="004738E0">
        <w:rPr>
          <w:b/>
          <w:bCs/>
        </w:rPr>
        <w:t>桥梁和隧道重点工程场地信息表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0"/>
        <w:gridCol w:w="1515"/>
        <w:gridCol w:w="1176"/>
        <w:gridCol w:w="2032"/>
        <w:gridCol w:w="2667"/>
        <w:gridCol w:w="552"/>
      </w:tblGrid>
      <w:tr w:rsidR="00896130" w:rsidRPr="004738E0" w:rsidTr="009F5D57">
        <w:trPr>
          <w:trHeight w:val="155"/>
          <w:jc w:val="center"/>
        </w:trPr>
        <w:tc>
          <w:tcPr>
            <w:tcW w:w="340"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序号</w:t>
            </w:r>
          </w:p>
        </w:tc>
        <w:tc>
          <w:tcPr>
            <w:tcW w:w="889"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名称</w:t>
            </w:r>
          </w:p>
        </w:tc>
        <w:tc>
          <w:tcPr>
            <w:tcW w:w="690"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全长</w:t>
            </w:r>
          </w:p>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(m)</w:t>
            </w:r>
          </w:p>
        </w:tc>
        <w:tc>
          <w:tcPr>
            <w:tcW w:w="1192"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proofErr w:type="gramStart"/>
            <w:r w:rsidRPr="004738E0">
              <w:rPr>
                <w:rFonts w:asciiTheme="minorEastAsia" w:eastAsiaTheme="minorEastAsia" w:hAnsiTheme="minorEastAsia"/>
                <w:sz w:val="21"/>
                <w:szCs w:val="21"/>
              </w:rPr>
              <w:t>孔跨式样</w:t>
            </w:r>
            <w:proofErr w:type="gramEnd"/>
          </w:p>
        </w:tc>
        <w:tc>
          <w:tcPr>
            <w:tcW w:w="1565"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结构形式</w:t>
            </w:r>
          </w:p>
        </w:tc>
        <w:tc>
          <w:tcPr>
            <w:tcW w:w="324"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hint="eastAsia"/>
                <w:sz w:val="21"/>
                <w:szCs w:val="21"/>
              </w:rPr>
              <w:t>\</w:t>
            </w:r>
          </w:p>
        </w:tc>
      </w:tr>
      <w:tr w:rsidR="00896130" w:rsidRPr="004738E0" w:rsidTr="009F5D57">
        <w:trPr>
          <w:trHeight w:val="15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咸水沟大桥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517</w:t>
            </w:r>
          </w:p>
        </w:tc>
        <w:tc>
          <w:tcPr>
            <w:tcW w:w="1192"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10×30</w:t>
            </w:r>
          </w:p>
        </w:tc>
        <w:tc>
          <w:tcPr>
            <w:tcW w:w="1565" w:type="pct"/>
            <w:vAlign w:val="center"/>
          </w:tcPr>
          <w:p w:rsidR="00896130" w:rsidRPr="004738E0" w:rsidRDefault="00896130" w:rsidP="009F5D57">
            <w:pPr>
              <w:spacing w:line="240" w:lineRule="auto"/>
              <w:ind w:firstLineChars="0" w:firstLine="0"/>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预应力混凝土小箱梁</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5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2</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小口特大桥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2328</w:t>
            </w:r>
          </w:p>
        </w:tc>
        <w:tc>
          <w:tcPr>
            <w:tcW w:w="1192"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58</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40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预应力混凝土小箱梁</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5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3</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proofErr w:type="gramStart"/>
            <w:r w:rsidRPr="004738E0">
              <w:rPr>
                <w:rFonts w:asciiTheme="minorEastAsia" w:eastAsiaTheme="minorEastAsia" w:hAnsiTheme="minorEastAsia"/>
                <w:sz w:val="21"/>
                <w:szCs w:val="21"/>
              </w:rPr>
              <w:t>下红沟大桥</w:t>
            </w:r>
            <w:proofErr w:type="gramEnd"/>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517</w:t>
            </w:r>
          </w:p>
        </w:tc>
        <w:tc>
          <w:tcPr>
            <w:tcW w:w="1192"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17</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预应力混凝土小箱梁</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5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4</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木场沟大桥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567</w:t>
            </w:r>
          </w:p>
        </w:tc>
        <w:tc>
          <w:tcPr>
            <w:tcW w:w="1192"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20+18</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预应力混凝土小箱梁</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5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5</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红柳沟大桥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517</w:t>
            </w:r>
          </w:p>
        </w:tc>
        <w:tc>
          <w:tcPr>
            <w:tcW w:w="1192"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17</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预应力混凝土小箱梁</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5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6</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石</w:t>
            </w:r>
            <w:proofErr w:type="gramStart"/>
            <w:r w:rsidRPr="004738E0">
              <w:rPr>
                <w:rFonts w:asciiTheme="minorEastAsia" w:eastAsiaTheme="minorEastAsia" w:hAnsiTheme="minorEastAsia"/>
                <w:sz w:val="21"/>
                <w:szCs w:val="21"/>
              </w:rPr>
              <w:t>岘</w:t>
            </w:r>
            <w:proofErr w:type="gramEnd"/>
            <w:r w:rsidRPr="004738E0">
              <w:rPr>
                <w:rFonts w:asciiTheme="minorEastAsia" w:eastAsiaTheme="minorEastAsia" w:hAnsiTheme="minorEastAsia"/>
                <w:sz w:val="21"/>
                <w:szCs w:val="21"/>
              </w:rPr>
              <w:t>沟大桥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577</w:t>
            </w:r>
          </w:p>
        </w:tc>
        <w:tc>
          <w:tcPr>
            <w:tcW w:w="1192" w:type="pct"/>
            <w:vAlign w:val="center"/>
          </w:tcPr>
          <w:p w:rsidR="00896130" w:rsidRPr="004738E0" w:rsidRDefault="00896130" w:rsidP="009F5D57">
            <w:pPr>
              <w:pStyle w:val="a6"/>
              <w:spacing w:line="240" w:lineRule="auto"/>
              <w:ind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19</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预应力混凝土小箱梁</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94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7</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南山尾特大桥（分离式）</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1174/</w:t>
            </w:r>
          </w:p>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1178</w:t>
            </w:r>
          </w:p>
        </w:tc>
        <w:tc>
          <w:tcPr>
            <w:tcW w:w="1192" w:type="pct"/>
            <w:vAlign w:val="center"/>
          </w:tcPr>
          <w:p w:rsidR="00896130" w:rsidRPr="004738E0" w:rsidRDefault="00896130" w:rsidP="009F5D57">
            <w:pPr>
              <w:pStyle w:val="a6"/>
              <w:spacing w:line="240" w:lineRule="auto"/>
              <w:ind w:firstLine="0"/>
              <w:rPr>
                <w:rFonts w:asciiTheme="minorEastAsia" w:eastAsiaTheme="minorEastAsia" w:hAnsiTheme="minorEastAsia"/>
                <w:sz w:val="21"/>
                <w:szCs w:val="21"/>
              </w:rPr>
            </w:pPr>
            <w:r w:rsidRPr="004738E0">
              <w:rPr>
                <w:rFonts w:asciiTheme="minorEastAsia" w:eastAsiaTheme="minorEastAsia" w:hAnsiTheme="minorEastAsia"/>
                <w:sz w:val="21"/>
                <w:szCs w:val="21"/>
              </w:rPr>
              <w:t>7</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30+2</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50+38+6</w:t>
            </w:r>
            <w:r w:rsidRPr="004738E0">
              <w:rPr>
                <w:rFonts w:asciiTheme="minorEastAsia" w:eastAsiaTheme="minorEastAsia" w:hAnsiTheme="minorEastAsia"/>
                <w:kern w:val="0"/>
                <w:sz w:val="21"/>
                <w:szCs w:val="21"/>
              </w:rPr>
              <w:t>×30</w:t>
            </w:r>
            <w:r w:rsidRPr="004738E0">
              <w:rPr>
                <w:rFonts w:asciiTheme="minorEastAsia" w:eastAsiaTheme="minorEastAsia" w:hAnsiTheme="minorEastAsia"/>
                <w:sz w:val="21"/>
                <w:szCs w:val="21"/>
              </w:rPr>
              <w:t>+3</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25+4</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30+6</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30+5</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30+38+50+30/5</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30+2</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50+27+8</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30+3</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25+4</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30+6</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30+3</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25+4</w:t>
            </w:r>
            <w:r w:rsidRPr="004738E0">
              <w:rPr>
                <w:rFonts w:asciiTheme="minorEastAsia" w:eastAsiaTheme="minorEastAsia" w:hAnsiTheme="minorEastAsia"/>
                <w:kern w:val="0"/>
                <w:sz w:val="21"/>
                <w:szCs w:val="21"/>
              </w:rPr>
              <w:t>×</w:t>
            </w:r>
            <w:r w:rsidRPr="004738E0">
              <w:rPr>
                <w:rFonts w:asciiTheme="minorEastAsia" w:eastAsiaTheme="minorEastAsia" w:hAnsiTheme="minorEastAsia"/>
                <w:sz w:val="21"/>
                <w:szCs w:val="21"/>
              </w:rPr>
              <w:t>30+50+30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预应力混凝土小箱梁+现浇预应力混凝土箱梁+波形钢腹板钢箱-混凝土组合梁+</w:t>
            </w:r>
            <w:proofErr w:type="gramStart"/>
            <w:r w:rsidRPr="004738E0">
              <w:rPr>
                <w:rFonts w:asciiTheme="minorEastAsia" w:eastAsiaTheme="minorEastAsia" w:hAnsiTheme="minorEastAsia"/>
                <w:sz w:val="21"/>
                <w:szCs w:val="21"/>
              </w:rPr>
              <w:t>悬浇转体</w:t>
            </w:r>
            <w:proofErr w:type="gramEnd"/>
            <w:r w:rsidRPr="004738E0">
              <w:rPr>
                <w:rFonts w:asciiTheme="minorEastAsia" w:eastAsiaTheme="minorEastAsia" w:hAnsiTheme="minorEastAsia"/>
                <w:sz w:val="21"/>
                <w:szCs w:val="21"/>
              </w:rPr>
              <w:t>连续刚构</w:t>
            </w:r>
          </w:p>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5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8</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中沟大桥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607</w:t>
            </w:r>
          </w:p>
        </w:tc>
        <w:tc>
          <w:tcPr>
            <w:tcW w:w="1192" w:type="pct"/>
            <w:vAlign w:val="center"/>
          </w:tcPr>
          <w:p w:rsidR="00896130" w:rsidRPr="004738E0" w:rsidRDefault="00896130" w:rsidP="009F5D57">
            <w:pPr>
              <w:tabs>
                <w:tab w:val="left" w:pos="1950"/>
              </w:tabs>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20×30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预应力混凝土小箱梁</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5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lastRenderedPageBreak/>
              <w:t>9</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山险大桥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66</w:t>
            </w:r>
            <w:r w:rsidRPr="004738E0">
              <w:rPr>
                <w:rFonts w:asciiTheme="minorEastAsia" w:eastAsiaTheme="minorEastAsia" w:hAnsiTheme="minorEastAsia" w:hint="eastAsia"/>
                <w:sz w:val="21"/>
                <w:szCs w:val="21"/>
              </w:rPr>
              <w:t>0</w:t>
            </w:r>
          </w:p>
        </w:tc>
        <w:tc>
          <w:tcPr>
            <w:tcW w:w="1192" w:type="pct"/>
            <w:vAlign w:val="center"/>
          </w:tcPr>
          <w:p w:rsidR="00896130" w:rsidRPr="004738E0" w:rsidRDefault="00896130" w:rsidP="009F5D57">
            <w:pPr>
              <w:pStyle w:val="a6"/>
              <w:spacing w:line="240" w:lineRule="auto"/>
              <w:ind w:firstLineChars="200" w:firstLine="420"/>
              <w:rPr>
                <w:rFonts w:asciiTheme="minorEastAsia" w:eastAsiaTheme="minorEastAsia" w:hAnsiTheme="minorEastAsia"/>
                <w:sz w:val="21"/>
                <w:szCs w:val="21"/>
              </w:rPr>
            </w:pPr>
            <w:r w:rsidRPr="004738E0">
              <w:rPr>
                <w:rFonts w:asciiTheme="minorEastAsia" w:eastAsiaTheme="minorEastAsia" w:hAnsiTheme="minorEastAsia" w:hint="eastAsia"/>
                <w:sz w:val="21"/>
                <w:szCs w:val="21"/>
              </w:rPr>
              <w:t>22×30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预应力混凝土连续箱梁+预应力混凝土</w:t>
            </w:r>
            <w:proofErr w:type="gramStart"/>
            <w:r w:rsidRPr="004738E0">
              <w:rPr>
                <w:rFonts w:asciiTheme="minorEastAsia" w:eastAsiaTheme="minorEastAsia" w:hAnsiTheme="minorEastAsia"/>
                <w:sz w:val="21"/>
                <w:szCs w:val="21"/>
              </w:rPr>
              <w:t>悬浇变</w:t>
            </w:r>
            <w:proofErr w:type="gramEnd"/>
            <w:r w:rsidRPr="004738E0">
              <w:rPr>
                <w:rFonts w:asciiTheme="minorEastAsia" w:eastAsiaTheme="minorEastAsia" w:hAnsiTheme="minorEastAsia"/>
                <w:sz w:val="21"/>
                <w:szCs w:val="21"/>
              </w:rPr>
              <w:t>截面连续梁</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1171"/>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10</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石门黄河特大桥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1199</w:t>
            </w:r>
          </w:p>
        </w:tc>
        <w:tc>
          <w:tcPr>
            <w:tcW w:w="1192"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3×50+3×50+5×50+96+144+320+3×50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钢底板波形腹板组合梁+钢</w:t>
            </w:r>
            <w:proofErr w:type="gramStart"/>
            <w:r w:rsidRPr="004738E0">
              <w:rPr>
                <w:rFonts w:asciiTheme="minorEastAsia" w:eastAsiaTheme="minorEastAsia" w:hAnsiTheme="minorEastAsia"/>
                <w:sz w:val="21"/>
                <w:szCs w:val="21"/>
              </w:rPr>
              <w:t>桁</w:t>
            </w:r>
            <w:proofErr w:type="gramEnd"/>
            <w:r w:rsidRPr="004738E0">
              <w:rPr>
                <w:rFonts w:asciiTheme="minorEastAsia" w:eastAsiaTheme="minorEastAsia" w:hAnsiTheme="minorEastAsia"/>
                <w:sz w:val="21"/>
                <w:szCs w:val="21"/>
              </w:rPr>
              <w:t>组合梁斜拉桥+钢底板波形腹板组合梁</w:t>
            </w:r>
          </w:p>
        </w:tc>
        <w:tc>
          <w:tcPr>
            <w:tcW w:w="324" w:type="pct"/>
            <w:vAlign w:val="center"/>
          </w:tcPr>
          <w:p w:rsidR="00896130" w:rsidRPr="004738E0" w:rsidRDefault="00896130" w:rsidP="009F5D57">
            <w:pPr>
              <w:spacing w:line="240" w:lineRule="auto"/>
              <w:ind w:firstLineChars="0" w:firstLine="0"/>
              <w:rPr>
                <w:rFonts w:asciiTheme="minorEastAsia" w:eastAsiaTheme="minorEastAsia" w:hAnsiTheme="minorEastAsia"/>
                <w:sz w:val="21"/>
                <w:szCs w:val="21"/>
                <w:lang w:bidi="en-US"/>
              </w:rPr>
            </w:pPr>
          </w:p>
        </w:tc>
      </w:tr>
      <w:tr w:rsidR="00896130" w:rsidRPr="004738E0" w:rsidTr="009F5D57">
        <w:trPr>
          <w:trHeight w:val="579"/>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11</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石林黄河特大桥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1160</w:t>
            </w:r>
          </w:p>
        </w:tc>
        <w:tc>
          <w:tcPr>
            <w:tcW w:w="1192"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16×50+(80+140+80)+50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预应力混凝土连续箱梁+钢桁架</w:t>
            </w:r>
          </w:p>
        </w:tc>
        <w:tc>
          <w:tcPr>
            <w:tcW w:w="324" w:type="pct"/>
            <w:vAlign w:val="center"/>
          </w:tcPr>
          <w:p w:rsidR="00896130" w:rsidRPr="004738E0" w:rsidRDefault="00896130" w:rsidP="009F5D57">
            <w:pPr>
              <w:spacing w:line="240" w:lineRule="auto"/>
              <w:ind w:firstLineChars="0" w:firstLine="0"/>
              <w:rPr>
                <w:rFonts w:asciiTheme="minorEastAsia" w:eastAsiaTheme="minorEastAsia" w:hAnsiTheme="minorEastAsia"/>
                <w:sz w:val="21"/>
                <w:szCs w:val="21"/>
                <w:lang w:bidi="en-US"/>
              </w:rPr>
            </w:pPr>
          </w:p>
        </w:tc>
      </w:tr>
      <w:tr w:rsidR="00896130" w:rsidRPr="004738E0" w:rsidTr="009F5D57">
        <w:trPr>
          <w:trHeight w:val="875"/>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12</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虎豹口黄河大桥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1449.5</w:t>
            </w:r>
          </w:p>
        </w:tc>
        <w:tc>
          <w:tcPr>
            <w:tcW w:w="1192"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21×40+2×50+(80+140+80)+4*50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预应力混凝土连续箱梁+钢桁架</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579"/>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13</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黄湾黄河大桥</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848.5</w:t>
            </w:r>
          </w:p>
        </w:tc>
        <w:tc>
          <w:tcPr>
            <w:tcW w:w="1192"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18×30+(80+140+80)</w:t>
            </w: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r w:rsidRPr="004738E0">
              <w:rPr>
                <w:rFonts w:asciiTheme="minorEastAsia" w:eastAsiaTheme="minorEastAsia" w:hAnsiTheme="minorEastAsia"/>
                <w:sz w:val="21"/>
                <w:szCs w:val="21"/>
              </w:rPr>
              <w:t>预应力混凝土连续箱梁+钢桁架</w:t>
            </w: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r w:rsidR="00896130" w:rsidRPr="004738E0" w:rsidTr="009F5D57">
        <w:trPr>
          <w:trHeight w:val="592"/>
          <w:jc w:val="center"/>
        </w:trPr>
        <w:tc>
          <w:tcPr>
            <w:tcW w:w="34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14</w:t>
            </w:r>
          </w:p>
        </w:tc>
        <w:tc>
          <w:tcPr>
            <w:tcW w:w="889"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哈思山隧道</w:t>
            </w:r>
          </w:p>
        </w:tc>
        <w:tc>
          <w:tcPr>
            <w:tcW w:w="690"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4373/</w:t>
            </w:r>
          </w:p>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r w:rsidRPr="004738E0">
              <w:rPr>
                <w:rFonts w:asciiTheme="minorEastAsia" w:eastAsiaTheme="minorEastAsia" w:hAnsiTheme="minorEastAsia"/>
                <w:sz w:val="21"/>
                <w:szCs w:val="21"/>
              </w:rPr>
              <w:t>4368</w:t>
            </w:r>
          </w:p>
        </w:tc>
        <w:tc>
          <w:tcPr>
            <w:tcW w:w="1192"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rPr>
            </w:pPr>
          </w:p>
        </w:tc>
        <w:tc>
          <w:tcPr>
            <w:tcW w:w="1565" w:type="pct"/>
            <w:vAlign w:val="center"/>
          </w:tcPr>
          <w:p w:rsidR="00896130" w:rsidRPr="004738E0" w:rsidRDefault="00896130" w:rsidP="009F5D57">
            <w:pPr>
              <w:spacing w:line="240" w:lineRule="auto"/>
              <w:ind w:firstLineChars="0" w:firstLine="0"/>
              <w:jc w:val="center"/>
              <w:textAlignment w:val="center"/>
              <w:rPr>
                <w:rFonts w:asciiTheme="minorEastAsia" w:eastAsiaTheme="minorEastAsia" w:hAnsiTheme="minorEastAsia"/>
                <w:sz w:val="21"/>
                <w:szCs w:val="21"/>
              </w:rPr>
            </w:pPr>
          </w:p>
        </w:tc>
        <w:tc>
          <w:tcPr>
            <w:tcW w:w="324" w:type="pct"/>
            <w:vAlign w:val="center"/>
          </w:tcPr>
          <w:p w:rsidR="00896130" w:rsidRPr="004738E0" w:rsidRDefault="00896130" w:rsidP="009F5D57">
            <w:pPr>
              <w:spacing w:line="240" w:lineRule="auto"/>
              <w:ind w:firstLineChars="0" w:firstLine="0"/>
              <w:jc w:val="center"/>
              <w:rPr>
                <w:rFonts w:asciiTheme="minorEastAsia" w:eastAsiaTheme="minorEastAsia" w:hAnsiTheme="minorEastAsia"/>
                <w:sz w:val="21"/>
                <w:szCs w:val="21"/>
                <w:lang w:bidi="en-US"/>
              </w:rPr>
            </w:pPr>
          </w:p>
        </w:tc>
      </w:tr>
    </w:tbl>
    <w:p w:rsidR="00896130" w:rsidRPr="004738E0" w:rsidRDefault="00896130" w:rsidP="00896130">
      <w:pPr>
        <w:pStyle w:val="2"/>
      </w:pPr>
      <w:bookmarkStart w:id="2" w:name="_Toc160187006"/>
      <w:bookmarkEnd w:id="1"/>
      <w:r w:rsidRPr="004738E0">
        <w:rPr>
          <w:rFonts w:hint="eastAsia"/>
        </w:rPr>
        <w:t>二、技术要求（服务标准和内容）</w:t>
      </w:r>
      <w:bookmarkEnd w:id="2"/>
    </w:p>
    <w:p w:rsidR="00896130" w:rsidRPr="004738E0" w:rsidRDefault="00896130" w:rsidP="00896130">
      <w:pPr>
        <w:spacing w:line="300" w:lineRule="auto"/>
        <w:ind w:firstLine="482"/>
        <w:rPr>
          <w:rFonts w:ascii="宋体" w:hAnsi="宋体"/>
          <w:b/>
          <w:bCs/>
        </w:rPr>
      </w:pPr>
      <w:r w:rsidRPr="004738E0">
        <w:rPr>
          <w:rFonts w:ascii="宋体" w:hAnsi="宋体" w:hint="eastAsia"/>
          <w:b/>
          <w:bCs/>
        </w:rPr>
        <w:t>（一）</w:t>
      </w:r>
      <w:r w:rsidRPr="004738E0">
        <w:rPr>
          <w:rFonts w:ascii="宋体" w:hAnsi="宋体"/>
          <w:b/>
          <w:bCs/>
        </w:rPr>
        <w:t xml:space="preserve"> 技术指标 </w:t>
      </w:r>
    </w:p>
    <w:p w:rsidR="00896130" w:rsidRPr="004738E0" w:rsidRDefault="00896130" w:rsidP="00896130">
      <w:pPr>
        <w:ind w:firstLine="480"/>
        <w:rPr>
          <w:rFonts w:ascii="宋体" w:hAnsi="宋体" w:cs="宋体"/>
          <w:bCs/>
        </w:rPr>
      </w:pPr>
      <w:r w:rsidRPr="004738E0">
        <w:rPr>
          <w:rFonts w:ascii="宋体" w:hAnsi="宋体" w:cs="宋体" w:hint="eastAsia"/>
          <w:bCs/>
        </w:rPr>
        <w:t>1.每个重点工程场地控制性钻孔数量和位置需符合相关规范标准，钻孔深度超过基岩面(或假想基岩面)以下3m，或深度达到剪切波速大于500m/s。每个钻孔岩芯要求按规范整齐排列。</w:t>
      </w:r>
    </w:p>
    <w:p w:rsidR="00896130" w:rsidRPr="004738E0" w:rsidRDefault="00896130" w:rsidP="00896130">
      <w:pPr>
        <w:ind w:firstLine="480"/>
        <w:rPr>
          <w:rFonts w:ascii="宋体" w:hAnsi="宋体" w:cs="宋体"/>
          <w:bCs/>
        </w:rPr>
      </w:pPr>
      <w:r w:rsidRPr="004738E0">
        <w:rPr>
          <w:rFonts w:ascii="宋体" w:hAnsi="宋体" w:cs="宋体" w:hint="eastAsia"/>
          <w:bCs/>
        </w:rPr>
        <w:t>2.选择典型钻孔进行原状土样采集:自然分层中应对代表性岩土层取样间隔分布的同类岩土层间距超过5m 时，应分别取样。典型钻孔数量应不少于控制孔数量的1/3，且对特殊地层具有控制作用，同时在空间展布上具有控制性。</w:t>
      </w:r>
    </w:p>
    <w:p w:rsidR="00896130" w:rsidRPr="004738E0" w:rsidRDefault="00896130" w:rsidP="00896130">
      <w:pPr>
        <w:ind w:firstLine="480"/>
        <w:rPr>
          <w:rFonts w:ascii="宋体" w:hAnsi="宋体" w:cs="宋体"/>
          <w:bCs/>
        </w:rPr>
      </w:pPr>
      <w:r w:rsidRPr="004738E0">
        <w:rPr>
          <w:rFonts w:ascii="宋体" w:hAnsi="宋体" w:cs="宋体" w:hint="eastAsia"/>
          <w:bCs/>
        </w:rPr>
        <w:t>3.钻孔岩土层物理性能指标原位测试:包括天然含水量、比重、天然密度、干密度等，以及标准贯入锤击数、粘粒含量、地下水位、可液化地层厚度等。</w:t>
      </w:r>
    </w:p>
    <w:p w:rsidR="00896130" w:rsidRPr="004738E0" w:rsidRDefault="00896130" w:rsidP="00896130">
      <w:pPr>
        <w:ind w:firstLine="480"/>
        <w:rPr>
          <w:rFonts w:ascii="宋体" w:hAnsi="宋体" w:cs="宋体"/>
          <w:bCs/>
        </w:rPr>
      </w:pPr>
      <w:r w:rsidRPr="004738E0">
        <w:rPr>
          <w:rFonts w:ascii="宋体" w:hAnsi="宋体" w:cs="宋体" w:hint="eastAsia"/>
          <w:bCs/>
        </w:rPr>
        <w:t>4.钻孔剪切波速测试的测量深度间距不大于1m，在地层分界附近加密测点。</w:t>
      </w:r>
    </w:p>
    <w:p w:rsidR="00896130" w:rsidRPr="004738E0" w:rsidRDefault="00896130" w:rsidP="00896130">
      <w:pPr>
        <w:ind w:firstLine="480"/>
        <w:rPr>
          <w:rFonts w:ascii="宋体" w:hAnsi="宋体" w:cs="宋体"/>
          <w:bCs/>
        </w:rPr>
      </w:pPr>
      <w:r w:rsidRPr="004738E0">
        <w:rPr>
          <w:rFonts w:ascii="宋体" w:hAnsi="宋体" w:cs="宋体" w:hint="eastAsia"/>
          <w:bCs/>
        </w:rPr>
        <w:t>5.编制钻孔分布图、柱状图，根据钻孔资料编制工程地质剖面图。</w:t>
      </w:r>
    </w:p>
    <w:p w:rsidR="00896130" w:rsidRPr="004738E0" w:rsidRDefault="00896130" w:rsidP="00896130">
      <w:pPr>
        <w:ind w:firstLine="480"/>
        <w:rPr>
          <w:rFonts w:ascii="宋体" w:hAnsi="宋体" w:cs="宋体"/>
          <w:bCs/>
        </w:rPr>
      </w:pPr>
      <w:r w:rsidRPr="004738E0">
        <w:rPr>
          <w:rFonts w:ascii="宋体" w:hAnsi="宋体" w:cs="宋体" w:hint="eastAsia"/>
          <w:bCs/>
        </w:rPr>
        <w:t>6.计算每个钻孔的等效剪切波速，并判别每一个钻孔位置的场地类别。</w:t>
      </w:r>
    </w:p>
    <w:p w:rsidR="00896130" w:rsidRPr="004738E0" w:rsidRDefault="00896130" w:rsidP="00896130">
      <w:pPr>
        <w:ind w:firstLine="480"/>
        <w:rPr>
          <w:rFonts w:ascii="宋体" w:hAnsi="宋体" w:cs="宋体"/>
          <w:bCs/>
        </w:rPr>
      </w:pPr>
      <w:r w:rsidRPr="004738E0">
        <w:rPr>
          <w:rFonts w:ascii="宋体" w:hAnsi="宋体" w:cs="宋体" w:hint="eastAsia"/>
          <w:bCs/>
        </w:rPr>
        <w:t>7.在14处重点工程场地开展地质调查，查明工程场地是否发生过历史地震液化现象，并针对多概率水准地震动作用，初步评价14处重点工程场地地基土液化情况。</w:t>
      </w:r>
    </w:p>
    <w:p w:rsidR="00896130" w:rsidRPr="004738E0" w:rsidRDefault="00896130" w:rsidP="00896130">
      <w:pPr>
        <w:ind w:firstLine="480"/>
        <w:rPr>
          <w:rFonts w:ascii="宋体" w:hAnsi="宋体" w:cs="宋体"/>
          <w:bCs/>
        </w:rPr>
      </w:pPr>
      <w:r w:rsidRPr="004738E0">
        <w:rPr>
          <w:rFonts w:ascii="宋体" w:hAnsi="宋体" w:cs="宋体" w:hint="eastAsia"/>
          <w:bCs/>
        </w:rPr>
        <w:t>8.在14处重点工程场地开展地质调查，查明历史地震是否造成工程场地发生震陷现象，并针对设防地震动作用，初步评价14处重点工程场地地基</w:t>
      </w:r>
      <w:proofErr w:type="gramStart"/>
      <w:r w:rsidRPr="004738E0">
        <w:rPr>
          <w:rFonts w:ascii="宋体" w:hAnsi="宋体" w:cs="宋体" w:hint="eastAsia"/>
          <w:bCs/>
        </w:rPr>
        <w:t>土震陷</w:t>
      </w:r>
      <w:proofErr w:type="gramEnd"/>
      <w:r w:rsidRPr="004738E0">
        <w:rPr>
          <w:rFonts w:ascii="宋体" w:hAnsi="宋体" w:cs="宋体" w:hint="eastAsia"/>
          <w:bCs/>
        </w:rPr>
        <w:t>情况。</w:t>
      </w:r>
    </w:p>
    <w:p w:rsidR="00896130" w:rsidRPr="004738E0" w:rsidRDefault="00896130" w:rsidP="00896130">
      <w:pPr>
        <w:ind w:firstLine="480"/>
        <w:rPr>
          <w:rFonts w:ascii="宋体" w:hAnsi="宋体" w:cs="宋体"/>
          <w:bCs/>
        </w:rPr>
      </w:pPr>
      <w:r w:rsidRPr="004738E0">
        <w:rPr>
          <w:rFonts w:ascii="宋体" w:hAnsi="宋体" w:cs="宋体" w:hint="eastAsia"/>
          <w:bCs/>
        </w:rPr>
        <w:lastRenderedPageBreak/>
        <w:t>9.在14处重点工程场地及其周边500米范围开展地质调查，查明历史地震是否造成工程场地及其周边发生滑坡、崩塌灾害，针对设防地震动作用，初步评价14处重点</w:t>
      </w:r>
      <w:proofErr w:type="gramStart"/>
      <w:r w:rsidRPr="004738E0">
        <w:rPr>
          <w:rFonts w:ascii="宋体" w:hAnsi="宋体" w:cs="宋体" w:hint="eastAsia"/>
          <w:bCs/>
        </w:rPr>
        <w:t>工程场</w:t>
      </w:r>
      <w:proofErr w:type="gramEnd"/>
      <w:r w:rsidRPr="004738E0">
        <w:rPr>
          <w:rFonts w:ascii="宋体" w:hAnsi="宋体" w:cs="宋体" w:hint="eastAsia"/>
          <w:bCs/>
        </w:rPr>
        <w:t>及周边坡体地震崩塌滑坡危险性。</w:t>
      </w:r>
    </w:p>
    <w:p w:rsidR="00896130" w:rsidRPr="004738E0" w:rsidRDefault="00896130" w:rsidP="00896130">
      <w:pPr>
        <w:ind w:firstLine="480"/>
        <w:rPr>
          <w:rFonts w:ascii="宋体" w:hAnsi="宋体" w:cs="宋体"/>
          <w:bCs/>
        </w:rPr>
      </w:pPr>
      <w:r w:rsidRPr="004738E0">
        <w:rPr>
          <w:rFonts w:ascii="宋体" w:hAnsi="宋体" w:cs="宋体" w:hint="eastAsia"/>
          <w:bCs/>
        </w:rPr>
        <w:t>10.在14处重点工程场地及其周边一定区域范围开展地质调查，查明是否会发生泥石流灾害，并初步评价14处重点</w:t>
      </w:r>
      <w:proofErr w:type="gramStart"/>
      <w:r w:rsidRPr="004738E0">
        <w:rPr>
          <w:rFonts w:ascii="宋体" w:hAnsi="宋体" w:cs="宋体" w:hint="eastAsia"/>
          <w:bCs/>
        </w:rPr>
        <w:t>工程场</w:t>
      </w:r>
      <w:proofErr w:type="gramEnd"/>
      <w:r w:rsidRPr="004738E0">
        <w:rPr>
          <w:rFonts w:ascii="宋体" w:hAnsi="宋体" w:cs="宋体" w:hint="eastAsia"/>
          <w:bCs/>
        </w:rPr>
        <w:t>及周边泥石流危险性。</w:t>
      </w:r>
    </w:p>
    <w:p w:rsidR="00896130" w:rsidRPr="004738E0" w:rsidRDefault="00896130" w:rsidP="00896130">
      <w:pPr>
        <w:ind w:firstLine="480"/>
        <w:rPr>
          <w:rFonts w:ascii="宋体" w:hAnsi="宋体" w:cs="宋体"/>
          <w:bCs/>
        </w:rPr>
      </w:pPr>
      <w:r w:rsidRPr="004738E0">
        <w:rPr>
          <w:rFonts w:ascii="宋体" w:hAnsi="宋体" w:cs="宋体" w:hint="eastAsia"/>
          <w:bCs/>
        </w:rPr>
        <w:t>11.钻孔勘探数量要求大于31孔，钻孔</w:t>
      </w:r>
      <w:proofErr w:type="gramStart"/>
      <w:r w:rsidRPr="004738E0">
        <w:rPr>
          <w:rFonts w:ascii="宋体" w:hAnsi="宋体" w:cs="宋体" w:hint="eastAsia"/>
          <w:bCs/>
        </w:rPr>
        <w:t>勘探总</w:t>
      </w:r>
      <w:proofErr w:type="gramEnd"/>
      <w:r w:rsidRPr="004738E0">
        <w:rPr>
          <w:rFonts w:ascii="宋体" w:hAnsi="宋体" w:cs="宋体" w:hint="eastAsia"/>
          <w:bCs/>
        </w:rPr>
        <w:t>深度要求大于650米。</w:t>
      </w:r>
    </w:p>
    <w:p w:rsidR="00896130" w:rsidRPr="004738E0" w:rsidRDefault="00896130" w:rsidP="00896130">
      <w:pPr>
        <w:ind w:firstLine="480"/>
        <w:rPr>
          <w:rFonts w:ascii="宋体" w:hAnsi="宋体" w:cs="宋体"/>
          <w:bCs/>
        </w:rPr>
      </w:pPr>
      <w:r w:rsidRPr="004738E0">
        <w:rPr>
          <w:rFonts w:ascii="宋体" w:hAnsi="宋体" w:cs="宋体" w:hint="eastAsia"/>
          <w:bCs/>
        </w:rPr>
        <w:t>12.</w:t>
      </w:r>
      <w:r w:rsidRPr="004738E0">
        <w:rPr>
          <w:rFonts w:ascii="宋体" w:hAnsi="宋体" w:hint="eastAsia"/>
          <w:spacing w:val="-5"/>
          <w:szCs w:val="24"/>
        </w:rPr>
        <w:t>收集重点工程场地及其周边一定区域地震构造图、地形地貌图和地层岩性资料等相关成果资料。</w:t>
      </w:r>
    </w:p>
    <w:p w:rsidR="00896130" w:rsidRPr="004738E0" w:rsidRDefault="00896130" w:rsidP="00896130">
      <w:pPr>
        <w:ind w:firstLine="482"/>
        <w:rPr>
          <w:rFonts w:ascii="宋体" w:hAnsi="宋体"/>
          <w:b/>
          <w:bCs/>
        </w:rPr>
      </w:pPr>
      <w:r w:rsidRPr="004738E0">
        <w:rPr>
          <w:rFonts w:ascii="宋体" w:hAnsi="宋体" w:hint="eastAsia"/>
          <w:b/>
          <w:bCs/>
        </w:rPr>
        <w:t xml:space="preserve">（二） </w:t>
      </w:r>
      <w:r w:rsidRPr="004738E0">
        <w:rPr>
          <w:rFonts w:ascii="宋体" w:hAnsi="宋体"/>
          <w:b/>
          <w:bCs/>
        </w:rPr>
        <w:t>服务支持</w:t>
      </w:r>
    </w:p>
    <w:p w:rsidR="00896130" w:rsidRPr="004738E0" w:rsidRDefault="00896130" w:rsidP="00896130">
      <w:pPr>
        <w:pStyle w:val="2"/>
        <w:ind w:firstLine="480"/>
        <w:rPr>
          <w:rFonts w:asciiTheme="minorEastAsia" w:eastAsiaTheme="minorEastAsia" w:hAnsiTheme="minorEastAsia"/>
          <w:b w:val="0"/>
          <w:kern w:val="2"/>
          <w:sz w:val="24"/>
        </w:rPr>
      </w:pPr>
      <w:bookmarkStart w:id="3" w:name="_Toc160187007"/>
      <w:r w:rsidRPr="004738E0">
        <w:rPr>
          <w:rFonts w:asciiTheme="minorEastAsia" w:eastAsiaTheme="minorEastAsia" w:hAnsiTheme="minorEastAsia" w:hint="eastAsia"/>
          <w:b w:val="0"/>
          <w:kern w:val="2"/>
          <w:sz w:val="24"/>
        </w:rPr>
        <w:t>1.勘察实施方案制定：</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 xml:space="preserve"> 制定详细的岩土勘察实施方案，包括但不限于勘察目的、范围、方法和技术路线；介绍负责该项目的专业团队成员及其背景，特别是核心技术人员的经验和资质；明确项目负责人以及其在类似项目中的成功经验。</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2. 设备和技术支持：</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 xml:space="preserve"> 列出将用于本项目的设备清单及其技术参数，强调设备的先进性和适用性。</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3.质量管理措施：</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 xml:space="preserve"> 阐述质量保证体系，如何确保数据的准确性及报告的可靠性。描述质量控制流程，包括内部审核机制和外部认证情况。</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进度计划与响应速度：</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 xml:space="preserve"> 提供详细的项目进度计划，包含关键节点的时间安排。承诺对项目过程中出现的问题或变更请求的响应时间。</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5.后续服务：</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说明项目完成后提供的后续服务内容，如根据专家意见修改报告、解释勘察结果、解答相关问题等。提供一定期限内的免费咨询和技术支持服务。</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6.风险管理：</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 xml:space="preserve"> 分析项目实施过程中可能遇到的风险，并提出相应的应对策略。</w:t>
      </w:r>
    </w:p>
    <w:p w:rsidR="00896130" w:rsidRPr="004738E0" w:rsidRDefault="00896130" w:rsidP="00896130">
      <w:pPr>
        <w:pStyle w:val="2"/>
        <w:ind w:firstLine="480"/>
        <w:rPr>
          <w:rFonts w:asciiTheme="minorEastAsia" w:eastAsiaTheme="minorEastAsia" w:hAnsiTheme="minorEastAsia"/>
          <w:b w:val="0"/>
          <w:kern w:val="2"/>
          <w:sz w:val="24"/>
        </w:rPr>
      </w:pPr>
      <w:r w:rsidRPr="004738E0">
        <w:rPr>
          <w:rFonts w:asciiTheme="minorEastAsia" w:eastAsiaTheme="minorEastAsia" w:hAnsiTheme="minorEastAsia" w:hint="eastAsia"/>
          <w:b w:val="0"/>
          <w:kern w:val="2"/>
          <w:sz w:val="24"/>
        </w:rPr>
        <w:t>7.客户沟通机制：</w:t>
      </w:r>
    </w:p>
    <w:p w:rsidR="00896130" w:rsidRPr="004738E0" w:rsidRDefault="00896130" w:rsidP="00896130">
      <w:pPr>
        <w:pStyle w:val="2"/>
        <w:ind w:firstLine="480"/>
        <w:rPr>
          <w:kern w:val="2"/>
        </w:rPr>
      </w:pPr>
      <w:r w:rsidRPr="004738E0">
        <w:rPr>
          <w:rFonts w:asciiTheme="minorEastAsia" w:eastAsiaTheme="minorEastAsia" w:hAnsiTheme="minorEastAsia" w:hint="eastAsia"/>
          <w:b w:val="0"/>
          <w:kern w:val="2"/>
          <w:sz w:val="24"/>
        </w:rPr>
        <w:t>建立有效的客户沟通机制，定期汇报项目进展，确保信息透明度。</w:t>
      </w:r>
    </w:p>
    <w:p w:rsidR="00896130" w:rsidRPr="004738E0" w:rsidRDefault="00896130" w:rsidP="00896130">
      <w:pPr>
        <w:pStyle w:val="2"/>
        <w:rPr>
          <w:kern w:val="2"/>
        </w:rPr>
      </w:pPr>
      <w:r w:rsidRPr="004738E0">
        <w:rPr>
          <w:rFonts w:hint="eastAsia"/>
          <w:kern w:val="2"/>
        </w:rPr>
        <w:t>三、商务要求</w:t>
      </w:r>
      <w:bookmarkEnd w:id="3"/>
    </w:p>
    <w:p w:rsidR="00896130" w:rsidRPr="004738E0" w:rsidRDefault="00896130" w:rsidP="00896130">
      <w:pPr>
        <w:ind w:firstLine="480"/>
        <w:outlineLvl w:val="2"/>
        <w:rPr>
          <w:rFonts w:ascii="宋体" w:hAnsi="宋体" w:cs="宋体"/>
          <w:bCs/>
        </w:rPr>
      </w:pPr>
      <w:bookmarkStart w:id="4" w:name="_Toc160187008"/>
      <w:r w:rsidRPr="004738E0">
        <w:rPr>
          <w:rFonts w:ascii="宋体" w:hAnsi="宋体" w:cs="宋体" w:hint="eastAsia"/>
          <w:bCs/>
        </w:rPr>
        <w:t>（一）服务时间：</w:t>
      </w:r>
      <w:bookmarkEnd w:id="4"/>
    </w:p>
    <w:p w:rsidR="00896130" w:rsidRPr="004738E0" w:rsidRDefault="00896130" w:rsidP="00896130">
      <w:pPr>
        <w:pStyle w:val="a5"/>
      </w:pPr>
      <w:bookmarkStart w:id="5" w:name="_Toc160187009"/>
      <w:r w:rsidRPr="004738E0">
        <w:lastRenderedPageBreak/>
        <w:t>自</w:t>
      </w:r>
      <w:r w:rsidRPr="004738E0">
        <w:rPr>
          <w:rFonts w:hint="eastAsia"/>
        </w:rPr>
        <w:t>合同</w:t>
      </w:r>
      <w:r w:rsidRPr="004738E0">
        <w:t>签订后</w:t>
      </w:r>
      <w:r w:rsidRPr="004738E0">
        <w:rPr>
          <w:rFonts w:hint="eastAsia"/>
        </w:rPr>
        <w:t>15个日历天</w:t>
      </w:r>
      <w:r w:rsidRPr="004738E0">
        <w:t>。具体时间如下：</w:t>
      </w:r>
    </w:p>
    <w:p w:rsidR="00896130" w:rsidRPr="004738E0" w:rsidRDefault="00896130" w:rsidP="00896130">
      <w:pPr>
        <w:pStyle w:val="a5"/>
      </w:pPr>
      <w:r w:rsidRPr="004738E0">
        <w:t>1</w:t>
      </w:r>
      <w:r w:rsidRPr="004738E0">
        <w:rPr>
          <w:rFonts w:hint="eastAsia"/>
        </w:rPr>
        <w:t xml:space="preserve">. </w:t>
      </w:r>
      <w:r w:rsidRPr="004738E0">
        <w:t>踏勘及实施方案：中标人签订合同后即可进入工区，根据要</w:t>
      </w:r>
      <w:r w:rsidRPr="004738E0">
        <w:rPr>
          <w:spacing w:val="-1"/>
        </w:rPr>
        <w:t>求进行实地</w:t>
      </w:r>
      <w:r w:rsidRPr="004738E0">
        <w:t>踏勘，制定实施方案，实施方案报采购人</w:t>
      </w:r>
      <w:r w:rsidRPr="004738E0">
        <w:rPr>
          <w:rFonts w:hint="eastAsia"/>
        </w:rPr>
        <w:t>评审通过</w:t>
      </w:r>
      <w:r w:rsidRPr="004738E0">
        <w:t>后</w:t>
      </w:r>
      <w:r w:rsidRPr="004738E0">
        <w:rPr>
          <w:spacing w:val="-1"/>
        </w:rPr>
        <w:t>，即可进场进行施工</w:t>
      </w:r>
      <w:r w:rsidRPr="004738E0">
        <w:rPr>
          <w:rFonts w:hint="eastAsia"/>
          <w:spacing w:val="-1"/>
        </w:rPr>
        <w:t>作业</w:t>
      </w:r>
      <w:r w:rsidRPr="004738E0">
        <w:rPr>
          <w:spacing w:val="-1"/>
        </w:rPr>
        <w:t>。</w:t>
      </w:r>
    </w:p>
    <w:p w:rsidR="00896130" w:rsidRPr="004738E0" w:rsidRDefault="00896130" w:rsidP="00896130">
      <w:pPr>
        <w:pStyle w:val="a5"/>
      </w:pPr>
      <w:r w:rsidRPr="004738E0">
        <w:t>2</w:t>
      </w:r>
      <w:r w:rsidRPr="004738E0">
        <w:rPr>
          <w:rFonts w:hint="eastAsia"/>
        </w:rPr>
        <w:t>. 现场工作</w:t>
      </w:r>
      <w:r w:rsidRPr="004738E0">
        <w:t>：</w:t>
      </w:r>
      <w:r w:rsidRPr="004738E0">
        <w:rPr>
          <w:rFonts w:hint="eastAsia"/>
        </w:rPr>
        <w:t>中标人签订合同后8个</w:t>
      </w:r>
      <w:proofErr w:type="gramStart"/>
      <w:r w:rsidRPr="004738E0">
        <w:rPr>
          <w:rFonts w:hint="eastAsia"/>
        </w:rPr>
        <w:t>日历天完成</w:t>
      </w:r>
      <w:proofErr w:type="gramEnd"/>
      <w:r w:rsidRPr="004738E0">
        <w:rPr>
          <w:rFonts w:hint="eastAsia"/>
        </w:rPr>
        <w:t>现场</w:t>
      </w:r>
      <w:r w:rsidRPr="004738E0">
        <w:t>工作</w:t>
      </w:r>
      <w:r w:rsidRPr="004738E0">
        <w:rPr>
          <w:rFonts w:hint="eastAsia"/>
        </w:rPr>
        <w:t>，</w:t>
      </w:r>
      <w:r w:rsidRPr="004738E0">
        <w:rPr>
          <w:spacing w:val="-2"/>
        </w:rPr>
        <w:t>并通过野外现场工作验收。</w:t>
      </w:r>
    </w:p>
    <w:p w:rsidR="00896130" w:rsidRPr="004738E0" w:rsidRDefault="00896130" w:rsidP="00896130">
      <w:pPr>
        <w:pStyle w:val="a5"/>
      </w:pPr>
      <w:r w:rsidRPr="004738E0">
        <w:t>3</w:t>
      </w:r>
      <w:r w:rsidRPr="004738E0">
        <w:rPr>
          <w:rFonts w:hint="eastAsia"/>
        </w:rPr>
        <w:t xml:space="preserve">. </w:t>
      </w:r>
      <w:r w:rsidRPr="004738E0">
        <w:t>数据处理及报告编写：</w:t>
      </w:r>
      <w:r w:rsidRPr="004738E0">
        <w:rPr>
          <w:rFonts w:hint="eastAsia"/>
        </w:rPr>
        <w:t>中标人签订合同后15个</w:t>
      </w:r>
      <w:proofErr w:type="gramStart"/>
      <w:r w:rsidRPr="004738E0">
        <w:rPr>
          <w:rFonts w:hint="eastAsia"/>
        </w:rPr>
        <w:t>日历天</w:t>
      </w:r>
      <w:proofErr w:type="gramEnd"/>
      <w:r w:rsidRPr="004738E0">
        <w:rPr>
          <w:rFonts w:hint="eastAsia"/>
        </w:rPr>
        <w:t>内</w:t>
      </w:r>
      <w:r w:rsidRPr="004738E0">
        <w:t>完成数据处理、成果解释及报</w:t>
      </w:r>
      <w:r w:rsidRPr="004738E0">
        <w:rPr>
          <w:spacing w:val="-4"/>
        </w:rPr>
        <w:t>告编写等。</w:t>
      </w:r>
    </w:p>
    <w:p w:rsidR="00896130" w:rsidRPr="004738E0" w:rsidRDefault="00896130" w:rsidP="00896130">
      <w:pPr>
        <w:ind w:firstLine="480"/>
        <w:outlineLvl w:val="2"/>
        <w:rPr>
          <w:rFonts w:ascii="宋体" w:hAnsi="宋体" w:cs="宋体"/>
          <w:bCs/>
        </w:rPr>
      </w:pPr>
      <w:r w:rsidRPr="004738E0">
        <w:rPr>
          <w:rFonts w:ascii="宋体" w:hAnsi="宋体" w:cs="宋体" w:hint="eastAsia"/>
          <w:bCs/>
        </w:rPr>
        <w:t>（二）服务地点：</w:t>
      </w:r>
      <w:bookmarkEnd w:id="5"/>
    </w:p>
    <w:p w:rsidR="00896130" w:rsidRPr="004738E0" w:rsidRDefault="00896130" w:rsidP="00896130">
      <w:pPr>
        <w:ind w:firstLine="480"/>
        <w:outlineLvl w:val="2"/>
        <w:rPr>
          <w:rFonts w:ascii="宋体" w:hAnsi="宋体" w:cs="宋体"/>
          <w:bCs/>
        </w:rPr>
      </w:pPr>
      <w:r w:rsidRPr="004738E0">
        <w:rPr>
          <w:rFonts w:ascii="宋体" w:hAnsi="宋体" w:cs="宋体" w:hint="eastAsia"/>
          <w:bCs/>
        </w:rPr>
        <w:t>甘肃省兰州市。</w:t>
      </w:r>
    </w:p>
    <w:p w:rsidR="00896130" w:rsidRPr="004738E0" w:rsidRDefault="00896130" w:rsidP="00896130">
      <w:pPr>
        <w:ind w:firstLine="480"/>
        <w:outlineLvl w:val="2"/>
        <w:rPr>
          <w:rFonts w:ascii="宋体" w:hAnsi="宋体" w:cs="宋体"/>
          <w:bCs/>
        </w:rPr>
      </w:pPr>
      <w:bookmarkStart w:id="6" w:name="_Toc160187010"/>
      <w:r w:rsidRPr="004738E0">
        <w:rPr>
          <w:rFonts w:ascii="宋体" w:hAnsi="宋体" w:cs="宋体" w:hint="eastAsia"/>
          <w:bCs/>
        </w:rPr>
        <w:t>（三）项目验收标准：</w:t>
      </w:r>
      <w:bookmarkEnd w:id="6"/>
    </w:p>
    <w:p w:rsidR="00896130" w:rsidRPr="004738E0" w:rsidRDefault="00896130" w:rsidP="00896130">
      <w:pPr>
        <w:ind w:firstLine="480"/>
        <w:rPr>
          <w:rFonts w:ascii="宋体" w:hAnsi="宋体" w:cs="宋体"/>
        </w:rPr>
      </w:pPr>
      <w:bookmarkStart w:id="7" w:name="_Toc160187011"/>
      <w:r w:rsidRPr="004738E0">
        <w:rPr>
          <w:rFonts w:ascii="宋体" w:hAnsi="宋体"/>
          <w:szCs w:val="24"/>
        </w:rPr>
        <w:t xml:space="preserve">1. </w:t>
      </w:r>
      <w:r w:rsidRPr="004738E0">
        <w:rPr>
          <w:rFonts w:ascii="宋体" w:hAnsi="宋体" w:cs="宋体" w:hint="eastAsia"/>
        </w:rPr>
        <w:t>编制岩土勘察</w:t>
      </w:r>
      <w:r w:rsidRPr="004738E0">
        <w:rPr>
          <w:rFonts w:ascii="宋体" w:hAnsi="宋体" w:cs="宋体" w:hint="eastAsia"/>
          <w:bCs/>
        </w:rPr>
        <w:t>详细</w:t>
      </w:r>
      <w:r w:rsidRPr="004738E0">
        <w:rPr>
          <w:rFonts w:ascii="宋体" w:hAnsi="宋体" w:cs="宋体" w:hint="eastAsia"/>
        </w:rPr>
        <w:t>实施方案，</w:t>
      </w:r>
      <w:r w:rsidRPr="004738E0">
        <w:rPr>
          <w:rFonts w:ascii="宋体" w:hAnsi="宋体"/>
          <w:szCs w:val="24"/>
        </w:rPr>
        <w:t>项目工作方法和手段需满足合同有关规定的要</w:t>
      </w:r>
      <w:r w:rsidRPr="004738E0">
        <w:rPr>
          <w:rFonts w:ascii="宋体" w:hAnsi="宋体"/>
          <w:spacing w:val="-1"/>
          <w:szCs w:val="24"/>
        </w:rPr>
        <w:t>求，符合相应的技术规程、规范、标准等</w:t>
      </w:r>
      <w:r w:rsidRPr="004738E0">
        <w:rPr>
          <w:rFonts w:ascii="宋体" w:hAnsi="宋体" w:hint="eastAsia"/>
          <w:spacing w:val="-1"/>
          <w:szCs w:val="24"/>
        </w:rPr>
        <w:t>，</w:t>
      </w:r>
      <w:r w:rsidRPr="004738E0">
        <w:rPr>
          <w:rFonts w:ascii="宋体" w:hAnsi="宋体" w:cs="宋体" w:hint="eastAsia"/>
        </w:rPr>
        <w:t>并通过专家验收；</w:t>
      </w:r>
    </w:p>
    <w:p w:rsidR="00896130" w:rsidRPr="004738E0" w:rsidRDefault="00896130" w:rsidP="00896130">
      <w:pPr>
        <w:pStyle w:val="a5"/>
      </w:pPr>
      <w:r w:rsidRPr="004738E0">
        <w:t>2. 完成合同规定的野外工作量，采集数据真实可靠，野外施工档案资料齐</w:t>
      </w:r>
      <w:r w:rsidRPr="004738E0">
        <w:rPr>
          <w:spacing w:val="-2"/>
        </w:rPr>
        <w:t>全并通过野外验收。</w:t>
      </w:r>
    </w:p>
    <w:p w:rsidR="00896130" w:rsidRPr="004738E0" w:rsidRDefault="00896130" w:rsidP="00896130">
      <w:pPr>
        <w:pStyle w:val="a5"/>
      </w:pPr>
      <w:r w:rsidRPr="004738E0">
        <w:t>3. 数据处理结果可靠、解释合理，项目成果</w:t>
      </w:r>
      <w:r w:rsidRPr="004738E0">
        <w:rPr>
          <w:rFonts w:hint="eastAsia"/>
        </w:rPr>
        <w:t>报告</w:t>
      </w:r>
      <w:r w:rsidRPr="004738E0">
        <w:t>通过专家验收。</w:t>
      </w:r>
    </w:p>
    <w:p w:rsidR="00896130" w:rsidRPr="004738E0" w:rsidRDefault="00896130" w:rsidP="00896130">
      <w:pPr>
        <w:ind w:firstLine="480"/>
        <w:outlineLvl w:val="2"/>
        <w:rPr>
          <w:rFonts w:ascii="宋体" w:hAnsi="宋体" w:cs="宋体"/>
          <w:bCs/>
        </w:rPr>
      </w:pPr>
      <w:r w:rsidRPr="004738E0">
        <w:rPr>
          <w:rFonts w:ascii="宋体" w:hAnsi="宋体" w:cs="宋体" w:hint="eastAsia"/>
          <w:bCs/>
        </w:rPr>
        <w:t>（四）售后要求</w:t>
      </w:r>
      <w:bookmarkEnd w:id="7"/>
    </w:p>
    <w:p w:rsidR="00896130" w:rsidRPr="004738E0" w:rsidRDefault="00896130" w:rsidP="00896130">
      <w:pPr>
        <w:ind w:firstLine="480"/>
        <w:outlineLvl w:val="2"/>
        <w:rPr>
          <w:rFonts w:ascii="宋体" w:hAnsi="宋体" w:cs="宋体"/>
          <w:bCs/>
        </w:rPr>
      </w:pPr>
      <w:bookmarkStart w:id="8" w:name="_Toc160187012"/>
      <w:r w:rsidRPr="004738E0">
        <w:rPr>
          <w:rFonts w:ascii="宋体" w:hAnsi="宋体" w:cs="宋体" w:hint="eastAsia"/>
          <w:bCs/>
        </w:rPr>
        <w:t>评审期间及时按照专家意见修改</w:t>
      </w:r>
      <w:proofErr w:type="gramStart"/>
      <w:r w:rsidRPr="004738E0">
        <w:rPr>
          <w:rFonts w:ascii="宋体" w:hAnsi="宋体" w:cs="宋体" w:hint="eastAsia"/>
          <w:bCs/>
        </w:rPr>
        <w:t>完善报告</w:t>
      </w:r>
      <w:proofErr w:type="gramEnd"/>
      <w:r w:rsidRPr="004738E0">
        <w:rPr>
          <w:rFonts w:ascii="宋体" w:hAnsi="宋体" w:cs="宋体" w:hint="eastAsia"/>
          <w:bCs/>
        </w:rPr>
        <w:t>并答复专家意见。</w:t>
      </w:r>
    </w:p>
    <w:p w:rsidR="00896130" w:rsidRPr="004738E0" w:rsidRDefault="00896130" w:rsidP="00896130">
      <w:pPr>
        <w:ind w:firstLine="480"/>
        <w:outlineLvl w:val="2"/>
        <w:rPr>
          <w:rFonts w:ascii="宋体" w:hAnsi="宋体" w:cs="宋体"/>
          <w:bCs/>
        </w:rPr>
      </w:pPr>
      <w:r w:rsidRPr="004738E0">
        <w:rPr>
          <w:rFonts w:ascii="宋体" w:hAnsi="宋体" w:cs="宋体" w:hint="eastAsia"/>
          <w:bCs/>
        </w:rPr>
        <w:t>（五）履约保证金</w:t>
      </w:r>
      <w:bookmarkEnd w:id="8"/>
    </w:p>
    <w:p w:rsidR="00896130" w:rsidRPr="004738E0" w:rsidRDefault="00896130" w:rsidP="00896130">
      <w:pPr>
        <w:ind w:firstLine="480"/>
        <w:outlineLvl w:val="2"/>
        <w:rPr>
          <w:rFonts w:ascii="宋体" w:hAnsi="宋体" w:cs="宋体"/>
          <w:snapToGrid w:val="0"/>
        </w:rPr>
      </w:pPr>
      <w:bookmarkStart w:id="9" w:name="_Toc160187013"/>
      <w:r w:rsidRPr="004738E0">
        <w:rPr>
          <w:rFonts w:ascii="宋体" w:hAnsi="宋体" w:cs="宋体" w:hint="eastAsia"/>
          <w:snapToGrid w:val="0"/>
        </w:rPr>
        <w:t>合同总金额3%</w:t>
      </w:r>
    </w:p>
    <w:p w:rsidR="00896130" w:rsidRPr="004738E0" w:rsidRDefault="00896130" w:rsidP="00896130">
      <w:pPr>
        <w:ind w:firstLine="480"/>
        <w:outlineLvl w:val="2"/>
        <w:rPr>
          <w:rFonts w:ascii="宋体" w:hAnsi="宋体" w:cs="宋体"/>
          <w:bCs/>
        </w:rPr>
      </w:pPr>
      <w:r w:rsidRPr="004738E0">
        <w:rPr>
          <w:rFonts w:ascii="宋体" w:hAnsi="宋体" w:cs="宋体" w:hint="eastAsia"/>
          <w:bCs/>
        </w:rPr>
        <w:t>（六）付款及结算方式</w:t>
      </w:r>
      <w:bookmarkEnd w:id="9"/>
    </w:p>
    <w:p w:rsidR="00896130" w:rsidRPr="004738E0" w:rsidRDefault="00896130" w:rsidP="00896130">
      <w:pPr>
        <w:ind w:firstLine="480"/>
        <w:outlineLvl w:val="2"/>
        <w:rPr>
          <w:rFonts w:ascii="宋体" w:hAnsi="宋体" w:cs="宋体"/>
          <w:bCs/>
        </w:rPr>
      </w:pPr>
      <w:r w:rsidRPr="004738E0">
        <w:rPr>
          <w:rFonts w:ascii="宋体" w:hAnsi="宋体" w:cs="宋体" w:hint="eastAsia"/>
          <w:bCs/>
        </w:rPr>
        <w:t>甲方与</w:t>
      </w:r>
      <w:proofErr w:type="gramStart"/>
      <w:r w:rsidRPr="004738E0">
        <w:rPr>
          <w:rFonts w:ascii="宋体" w:hAnsi="宋体" w:cs="宋体" w:hint="eastAsia"/>
          <w:bCs/>
        </w:rPr>
        <w:t>乙方签署</w:t>
      </w:r>
      <w:proofErr w:type="gramEnd"/>
      <w:r w:rsidRPr="004738E0">
        <w:rPr>
          <w:rFonts w:ascii="宋体" w:hAnsi="宋体" w:cs="宋体" w:hint="eastAsia"/>
          <w:bCs/>
        </w:rPr>
        <w:t>成交合同且乙方提交的岩土勘察详细实施方案通过甲方组织的专家评审后</w:t>
      </w:r>
      <w:r w:rsidRPr="004738E0">
        <w:rPr>
          <w:rFonts w:ascii="宋体" w:hAnsi="宋体" w:cs="宋体"/>
          <w:bCs/>
        </w:rPr>
        <w:t>5个工作日内，甲方将合同总价的</w:t>
      </w:r>
      <w:r w:rsidRPr="004738E0">
        <w:rPr>
          <w:rFonts w:ascii="宋体" w:hAnsi="宋体" w:cs="宋体" w:hint="eastAsia"/>
          <w:bCs/>
        </w:rPr>
        <w:t>6</w:t>
      </w:r>
      <w:r w:rsidRPr="004738E0">
        <w:rPr>
          <w:rFonts w:ascii="宋体" w:hAnsi="宋体" w:cs="宋体"/>
          <w:bCs/>
        </w:rPr>
        <w:t>0%支付乙方。</w:t>
      </w:r>
      <w:r w:rsidRPr="004738E0">
        <w:rPr>
          <w:rFonts w:ascii="宋体" w:hAnsi="宋体" w:cs="宋体" w:hint="eastAsia"/>
          <w:bCs/>
        </w:rPr>
        <w:t>乙方完成合同约定的工作任务</w:t>
      </w:r>
      <w:r w:rsidRPr="004738E0">
        <w:rPr>
          <w:rFonts w:ascii="宋体" w:hAnsi="宋体" w:cs="宋体"/>
          <w:bCs/>
        </w:rPr>
        <w:t>并提交岩土勘察报告，岩土勘察报告通过甲方组织的专家评审后，甲方在收到该项目地震安全性评价报告编制全部费用后5个工作日内将合同总价的40%支付乙方。乙方负责给甲方开具结算发票。</w:t>
      </w:r>
    </w:p>
    <w:p w:rsidR="00896130" w:rsidRPr="004738E0" w:rsidRDefault="00896130" w:rsidP="00896130">
      <w:pPr>
        <w:ind w:firstLine="480"/>
        <w:outlineLvl w:val="2"/>
        <w:rPr>
          <w:rFonts w:ascii="宋体" w:hAnsi="宋体" w:cs="宋体"/>
          <w:bCs/>
        </w:rPr>
      </w:pPr>
      <w:bookmarkStart w:id="10" w:name="_Toc160187014"/>
      <w:r w:rsidRPr="004738E0">
        <w:rPr>
          <w:rFonts w:ascii="宋体" w:hAnsi="宋体" w:cs="宋体" w:hint="eastAsia"/>
          <w:bCs/>
        </w:rPr>
        <w:t>（七）安全责任</w:t>
      </w:r>
      <w:bookmarkEnd w:id="10"/>
    </w:p>
    <w:p w:rsidR="00896130" w:rsidRPr="004738E0" w:rsidRDefault="00896130" w:rsidP="00896130">
      <w:pPr>
        <w:ind w:firstLine="480"/>
        <w:rPr>
          <w:rFonts w:ascii="宋体" w:hAnsi="宋体" w:cs="宋体"/>
        </w:rPr>
      </w:pPr>
      <w:r w:rsidRPr="004738E0">
        <w:rPr>
          <w:rFonts w:ascii="宋体" w:hAnsi="宋体" w:cs="宋体" w:hint="eastAsia"/>
        </w:rPr>
        <w:t>工作期间，承包商的人员、设备安全自行负责。</w:t>
      </w:r>
      <w:r w:rsidRPr="004738E0">
        <w:rPr>
          <w:rFonts w:ascii="宋体" w:hAnsi="宋体" w:cs="宋体"/>
        </w:rPr>
        <w:t xml:space="preserve"> </w:t>
      </w:r>
    </w:p>
    <w:p w:rsidR="00896130" w:rsidRPr="004738E0" w:rsidRDefault="00896130" w:rsidP="00896130">
      <w:pPr>
        <w:ind w:firstLine="480"/>
        <w:outlineLvl w:val="2"/>
        <w:rPr>
          <w:rFonts w:ascii="宋体" w:hAnsi="宋体" w:cs="宋体"/>
          <w:bCs/>
        </w:rPr>
      </w:pPr>
      <w:bookmarkStart w:id="11" w:name="_Toc160187015"/>
      <w:r w:rsidRPr="004738E0">
        <w:rPr>
          <w:rFonts w:ascii="宋体" w:hAnsi="宋体" w:cs="宋体" w:hint="eastAsia"/>
          <w:bCs/>
        </w:rPr>
        <w:t>（八）保密要求</w:t>
      </w:r>
      <w:bookmarkEnd w:id="11"/>
    </w:p>
    <w:p w:rsidR="00BB5C72" w:rsidRDefault="00896130" w:rsidP="00896130">
      <w:pPr>
        <w:ind w:firstLine="480"/>
      </w:pPr>
      <w:r w:rsidRPr="004738E0">
        <w:rPr>
          <w:rFonts w:ascii="宋体" w:hAnsi="宋体" w:cs="宋体" w:hint="eastAsia"/>
        </w:rPr>
        <w:t>岩土勘察数据及其报告为采购方所有，供货方未经采购方许可不得私自将相关数据和报告提供给其他单位或个人。</w:t>
      </w:r>
    </w:p>
    <w:sectPr w:rsidR="00BB5C72" w:rsidSect="00BB5C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2662" w:rsidRDefault="00452662" w:rsidP="00896130">
      <w:pPr>
        <w:spacing w:line="240" w:lineRule="auto"/>
        <w:ind w:firstLine="480"/>
      </w:pPr>
      <w:r>
        <w:separator/>
      </w:r>
    </w:p>
  </w:endnote>
  <w:endnote w:type="continuationSeparator" w:id="0">
    <w:p w:rsidR="00452662" w:rsidRDefault="00452662" w:rsidP="00896130">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2662" w:rsidRDefault="00452662" w:rsidP="00896130">
      <w:pPr>
        <w:spacing w:line="240" w:lineRule="auto"/>
        <w:ind w:firstLine="480"/>
      </w:pPr>
      <w:r>
        <w:separator/>
      </w:r>
    </w:p>
  </w:footnote>
  <w:footnote w:type="continuationSeparator" w:id="0">
    <w:p w:rsidR="00452662" w:rsidRDefault="00452662" w:rsidP="00896130">
      <w:pPr>
        <w:spacing w:line="240" w:lineRule="auto"/>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6130"/>
    <w:rsid w:val="00452662"/>
    <w:rsid w:val="00896130"/>
    <w:rsid w:val="00BB5C72"/>
    <w:rsid w:val="00FF12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896130"/>
    <w:pPr>
      <w:adjustRightInd w:val="0"/>
      <w:snapToGrid w:val="0"/>
      <w:spacing w:line="360" w:lineRule="auto"/>
      <w:ind w:firstLineChars="200" w:firstLine="200"/>
    </w:pPr>
    <w:rPr>
      <w:rFonts w:ascii="Calibri" w:eastAsia="宋体" w:hAnsi="Calibri" w:cs="Times New Roman"/>
      <w:kern w:val="0"/>
      <w:sz w:val="24"/>
    </w:rPr>
  </w:style>
  <w:style w:type="paragraph" w:styleId="1">
    <w:name w:val="heading 1"/>
    <w:next w:val="a"/>
    <w:link w:val="1Char1"/>
    <w:autoRedefine/>
    <w:uiPriority w:val="9"/>
    <w:qFormat/>
    <w:rsid w:val="00896130"/>
    <w:pPr>
      <w:adjustRightInd w:val="0"/>
      <w:snapToGrid w:val="0"/>
      <w:spacing w:after="240" w:line="360" w:lineRule="auto"/>
      <w:jc w:val="center"/>
      <w:outlineLvl w:val="0"/>
    </w:pPr>
    <w:rPr>
      <w:rFonts w:ascii="Cambria" w:eastAsia="宋体" w:hAnsi="Cambria" w:cs="Times New Roman"/>
      <w:b/>
      <w:bCs/>
      <w:kern w:val="0"/>
      <w:sz w:val="30"/>
      <w:szCs w:val="26"/>
    </w:rPr>
  </w:style>
  <w:style w:type="paragraph" w:styleId="2">
    <w:name w:val="heading 2"/>
    <w:next w:val="a"/>
    <w:link w:val="2Char1"/>
    <w:autoRedefine/>
    <w:qFormat/>
    <w:rsid w:val="00896130"/>
    <w:pPr>
      <w:adjustRightInd w:val="0"/>
      <w:snapToGrid w:val="0"/>
      <w:spacing w:line="360" w:lineRule="auto"/>
      <w:ind w:firstLineChars="200" w:firstLine="562"/>
      <w:outlineLvl w:val="1"/>
    </w:pPr>
    <w:rPr>
      <w:rFonts w:ascii="Cambria" w:eastAsia="宋体" w:hAnsi="Cambria" w:cs="Times New Roman"/>
      <w:b/>
      <w:bCs/>
      <w:kern w:val="0"/>
      <w:sz w:val="28"/>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613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896130"/>
    <w:rPr>
      <w:sz w:val="18"/>
      <w:szCs w:val="18"/>
    </w:rPr>
  </w:style>
  <w:style w:type="paragraph" w:styleId="a4">
    <w:name w:val="footer"/>
    <w:basedOn w:val="a"/>
    <w:link w:val="Char0"/>
    <w:uiPriority w:val="99"/>
    <w:semiHidden/>
    <w:unhideWhenUsed/>
    <w:rsid w:val="00896130"/>
    <w:pPr>
      <w:tabs>
        <w:tab w:val="center" w:pos="4153"/>
        <w:tab w:val="right" w:pos="8306"/>
      </w:tabs>
    </w:pPr>
    <w:rPr>
      <w:sz w:val="18"/>
      <w:szCs w:val="18"/>
    </w:rPr>
  </w:style>
  <w:style w:type="character" w:customStyle="1" w:styleId="Char0">
    <w:name w:val="页脚 Char"/>
    <w:basedOn w:val="a0"/>
    <w:link w:val="a4"/>
    <w:uiPriority w:val="99"/>
    <w:semiHidden/>
    <w:rsid w:val="00896130"/>
    <w:rPr>
      <w:sz w:val="18"/>
      <w:szCs w:val="18"/>
    </w:rPr>
  </w:style>
  <w:style w:type="character" w:customStyle="1" w:styleId="1Char">
    <w:name w:val="标题 1 Char"/>
    <w:basedOn w:val="a0"/>
    <w:link w:val="1"/>
    <w:uiPriority w:val="9"/>
    <w:rsid w:val="00896130"/>
    <w:rPr>
      <w:rFonts w:ascii="Calibri" w:eastAsia="宋体" w:hAnsi="Calibri" w:cs="Times New Roman"/>
      <w:b/>
      <w:bCs/>
      <w:kern w:val="44"/>
      <w:sz w:val="44"/>
      <w:szCs w:val="44"/>
    </w:rPr>
  </w:style>
  <w:style w:type="character" w:customStyle="1" w:styleId="2Char">
    <w:name w:val="标题 2 Char"/>
    <w:basedOn w:val="a0"/>
    <w:link w:val="2"/>
    <w:uiPriority w:val="9"/>
    <w:semiHidden/>
    <w:rsid w:val="00896130"/>
    <w:rPr>
      <w:rFonts w:asciiTheme="majorHAnsi" w:eastAsiaTheme="majorEastAsia" w:hAnsiTheme="majorHAnsi" w:cstheme="majorBidi"/>
      <w:b/>
      <w:bCs/>
      <w:kern w:val="0"/>
      <w:sz w:val="32"/>
      <w:szCs w:val="32"/>
    </w:rPr>
  </w:style>
  <w:style w:type="paragraph" w:styleId="a5">
    <w:name w:val="Body Text"/>
    <w:basedOn w:val="a"/>
    <w:link w:val="Char3"/>
    <w:autoRedefine/>
    <w:qFormat/>
    <w:rsid w:val="00896130"/>
    <w:pPr>
      <w:widowControl w:val="0"/>
      <w:adjustRightInd/>
      <w:snapToGrid/>
      <w:ind w:firstLine="480"/>
      <w:jc w:val="both"/>
    </w:pPr>
    <w:rPr>
      <w:rFonts w:asciiTheme="minorEastAsia" w:eastAsiaTheme="minorEastAsia" w:hAnsiTheme="minorEastAsia"/>
      <w:kern w:val="2"/>
      <w:szCs w:val="24"/>
    </w:rPr>
  </w:style>
  <w:style w:type="character" w:customStyle="1" w:styleId="Char1">
    <w:name w:val="正文文本 Char"/>
    <w:basedOn w:val="a0"/>
    <w:link w:val="a5"/>
    <w:uiPriority w:val="99"/>
    <w:semiHidden/>
    <w:rsid w:val="00896130"/>
    <w:rPr>
      <w:rFonts w:ascii="Calibri" w:eastAsia="宋体" w:hAnsi="Calibri" w:cs="Times New Roman"/>
      <w:kern w:val="0"/>
      <w:sz w:val="24"/>
    </w:rPr>
  </w:style>
  <w:style w:type="character" w:customStyle="1" w:styleId="1Char1">
    <w:name w:val="标题 1 Char1"/>
    <w:link w:val="1"/>
    <w:autoRedefine/>
    <w:uiPriority w:val="9"/>
    <w:qFormat/>
    <w:rsid w:val="00896130"/>
    <w:rPr>
      <w:rFonts w:ascii="Cambria" w:eastAsia="宋体" w:hAnsi="Cambria" w:cs="Times New Roman"/>
      <w:b/>
      <w:bCs/>
      <w:kern w:val="0"/>
      <w:sz w:val="30"/>
      <w:szCs w:val="26"/>
    </w:rPr>
  </w:style>
  <w:style w:type="character" w:customStyle="1" w:styleId="2Char1">
    <w:name w:val="标题 2 Char1"/>
    <w:link w:val="2"/>
    <w:autoRedefine/>
    <w:qFormat/>
    <w:rsid w:val="00896130"/>
    <w:rPr>
      <w:rFonts w:ascii="Cambria" w:eastAsia="宋体" w:hAnsi="Cambria" w:cs="Times New Roman"/>
      <w:b/>
      <w:bCs/>
      <w:kern w:val="0"/>
      <w:sz w:val="28"/>
      <w:szCs w:val="26"/>
    </w:rPr>
  </w:style>
  <w:style w:type="character" w:customStyle="1" w:styleId="Char3">
    <w:name w:val="正文文本 Char3"/>
    <w:link w:val="a5"/>
    <w:autoRedefine/>
    <w:qFormat/>
    <w:rsid w:val="00896130"/>
    <w:rPr>
      <w:rFonts w:asciiTheme="minorEastAsia" w:hAnsiTheme="minorEastAsia" w:cs="Times New Roman"/>
      <w:sz w:val="24"/>
      <w:szCs w:val="24"/>
    </w:rPr>
  </w:style>
  <w:style w:type="paragraph" w:customStyle="1" w:styleId="a6">
    <w:name w:val="报告正文"/>
    <w:basedOn w:val="a"/>
    <w:link w:val="Char10"/>
    <w:qFormat/>
    <w:rsid w:val="00896130"/>
    <w:pPr>
      <w:widowControl w:val="0"/>
      <w:adjustRightInd/>
      <w:snapToGrid/>
      <w:spacing w:line="400" w:lineRule="exact"/>
      <w:ind w:firstLineChars="0" w:firstLine="482"/>
      <w:jc w:val="both"/>
    </w:pPr>
    <w:rPr>
      <w:rFonts w:ascii="Times New Roman" w:hAnsi="Times New Roman"/>
      <w:kern w:val="2"/>
      <w:szCs w:val="20"/>
    </w:rPr>
  </w:style>
  <w:style w:type="character" w:customStyle="1" w:styleId="Char10">
    <w:name w:val="报告正文 Char1"/>
    <w:link w:val="a6"/>
    <w:qFormat/>
    <w:rsid w:val="00896130"/>
    <w:rPr>
      <w:rFonts w:ascii="Times New Roman" w:eastAsia="宋体"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457</Words>
  <Characters>2606</Characters>
  <Application>Microsoft Office Word</Application>
  <DocSecurity>0</DocSecurity>
  <Lines>21</Lines>
  <Paragraphs>6</Paragraphs>
  <ScaleCrop>false</ScaleCrop>
  <Company/>
  <LinksUpToDate>false</LinksUpToDate>
  <CharactersWithSpaces>3057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赵金亮</dc:creator>
  <cp:keywords/>
  <dc:description/>
  <cp:lastModifiedBy>赵金亮</cp:lastModifiedBy>
  <cp:revision>2</cp:revision>
  <dcterms:created xsi:type="dcterms:W3CDTF">2025-05-21T07:53:00Z</dcterms:created>
  <dcterms:modified xsi:type="dcterms:W3CDTF">2025-05-21T07:53:00Z</dcterms:modified>
</cp:coreProperties>
</file>