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BB12A8">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450" w:beforeAutospacing="0" w:after="300" w:afterAutospacing="0" w:line="450" w:lineRule="atLeast"/>
        <w:ind w:left="0" w:right="0" w:firstLine="0"/>
        <w:jc w:val="center"/>
        <w:rPr>
          <w:rFonts w:hint="eastAsia" w:ascii="微软雅黑" w:hAnsi="微软雅黑" w:eastAsia="微软雅黑" w:cs="微软雅黑"/>
          <w:b/>
          <w:bCs/>
          <w:i w:val="0"/>
          <w:iCs w:val="0"/>
          <w:caps w:val="0"/>
          <w:color w:val="444444"/>
          <w:spacing w:val="0"/>
          <w:kern w:val="0"/>
          <w:sz w:val="36"/>
          <w:szCs w:val="36"/>
          <w:shd w:val="clear" w:fill="FFFFFF"/>
          <w:lang w:val="en-US" w:eastAsia="zh-CN" w:bidi="ar"/>
        </w:rPr>
      </w:pPr>
      <w:r>
        <w:rPr>
          <w:rFonts w:hint="eastAsia" w:ascii="微软雅黑" w:hAnsi="微软雅黑" w:eastAsia="微软雅黑" w:cs="微软雅黑"/>
          <w:b/>
          <w:bCs/>
          <w:i w:val="0"/>
          <w:iCs w:val="0"/>
          <w:caps w:val="0"/>
          <w:color w:val="444444"/>
          <w:spacing w:val="0"/>
          <w:kern w:val="0"/>
          <w:sz w:val="36"/>
          <w:szCs w:val="36"/>
          <w:shd w:val="clear" w:fill="FFFFFF"/>
          <w:lang w:val="en-US" w:eastAsia="zh-CN" w:bidi="ar"/>
        </w:rPr>
        <w:t>通渭县李家店乡崔河村灌溉水源工程</w:t>
      </w:r>
    </w:p>
    <w:p w14:paraId="38932A92">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450" w:beforeAutospacing="0" w:after="300" w:afterAutospacing="0" w:line="450" w:lineRule="atLeast"/>
        <w:ind w:left="0" w:right="0" w:firstLine="0"/>
        <w:jc w:val="center"/>
        <w:rPr>
          <w:rFonts w:ascii="微软雅黑" w:hAnsi="微软雅黑" w:eastAsia="微软雅黑" w:cs="微软雅黑"/>
          <w:b/>
          <w:bCs/>
          <w:i w:val="0"/>
          <w:iCs w:val="0"/>
          <w:caps w:val="0"/>
          <w:color w:val="444444"/>
          <w:spacing w:val="0"/>
          <w:sz w:val="36"/>
          <w:szCs w:val="36"/>
        </w:rPr>
      </w:pPr>
      <w:r>
        <w:rPr>
          <w:rFonts w:hint="eastAsia" w:ascii="微软雅黑" w:hAnsi="微软雅黑" w:eastAsia="微软雅黑" w:cs="微软雅黑"/>
          <w:b/>
          <w:bCs/>
          <w:i w:val="0"/>
          <w:iCs w:val="0"/>
          <w:caps w:val="0"/>
          <w:color w:val="444444"/>
          <w:spacing w:val="0"/>
          <w:kern w:val="0"/>
          <w:sz w:val="36"/>
          <w:szCs w:val="36"/>
          <w:shd w:val="clear" w:fill="FFFFFF"/>
          <w:lang w:val="en-US" w:eastAsia="zh-CN" w:bidi="ar"/>
        </w:rPr>
        <w:t>招标公告</w:t>
      </w:r>
    </w:p>
    <w:p w14:paraId="726C766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Style w:val="6"/>
          <w:rFonts w:hint="eastAsia" w:ascii="微软雅黑" w:hAnsi="微软雅黑" w:eastAsia="微软雅黑" w:cs="微软雅黑"/>
          <w:b/>
          <w:bCs/>
          <w:i w:val="0"/>
          <w:iCs w:val="0"/>
          <w:caps w:val="0"/>
          <w:color w:val="444444"/>
          <w:spacing w:val="0"/>
          <w:sz w:val="24"/>
          <w:szCs w:val="24"/>
          <w:shd w:val="clear" w:fill="FFFFFF"/>
        </w:rPr>
        <w:t>１、招标条件</w:t>
      </w:r>
    </w:p>
    <w:p w14:paraId="19F1B06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本招标项目通渭县李家店乡崔河村灌溉水源工程已由</w:t>
      </w:r>
      <w:r>
        <w:rPr>
          <w:rFonts w:hint="eastAsia" w:ascii="微软雅黑" w:hAnsi="微软雅黑" w:eastAsia="微软雅黑" w:cs="微软雅黑"/>
          <w:i w:val="0"/>
          <w:iCs w:val="0"/>
          <w:caps w:val="0"/>
          <w:color w:val="444444"/>
          <w:spacing w:val="0"/>
          <w:sz w:val="24"/>
          <w:szCs w:val="24"/>
          <w:shd w:val="clear" w:fill="FFFFFF"/>
          <w:lang w:val="en-US" w:eastAsia="zh-CN"/>
        </w:rPr>
        <w:t>通渭县水务局</w:t>
      </w:r>
      <w:r>
        <w:rPr>
          <w:rFonts w:hint="eastAsia" w:ascii="微软雅黑" w:hAnsi="微软雅黑" w:eastAsia="微软雅黑" w:cs="微软雅黑"/>
          <w:i w:val="0"/>
          <w:iCs w:val="0"/>
          <w:caps w:val="0"/>
          <w:color w:val="444444"/>
          <w:spacing w:val="0"/>
          <w:sz w:val="24"/>
          <w:szCs w:val="24"/>
          <w:shd w:val="clear" w:fill="FFFFFF"/>
        </w:rPr>
        <w:t>以</w:t>
      </w:r>
      <w:r>
        <w:rPr>
          <w:rFonts w:hint="eastAsia" w:ascii="微软雅黑" w:hAnsi="微软雅黑" w:eastAsia="微软雅黑" w:cs="微软雅黑"/>
          <w:i w:val="0"/>
          <w:iCs w:val="0"/>
          <w:caps w:val="0"/>
          <w:color w:val="444444"/>
          <w:spacing w:val="0"/>
          <w:sz w:val="24"/>
          <w:szCs w:val="24"/>
          <w:shd w:val="clear" w:fill="FFFFFF"/>
          <w:lang w:val="en-US" w:eastAsia="zh-CN"/>
        </w:rPr>
        <w:t>通水审批发</w:t>
      </w:r>
      <w:r>
        <w:rPr>
          <w:rFonts w:hint="eastAsia" w:ascii="微软雅黑" w:hAnsi="微软雅黑" w:eastAsia="微软雅黑" w:cs="微软雅黑"/>
          <w:i w:val="0"/>
          <w:iCs w:val="0"/>
          <w:caps w:val="0"/>
          <w:color w:val="444444"/>
          <w:spacing w:val="0"/>
          <w:sz w:val="24"/>
          <w:szCs w:val="24"/>
          <w:shd w:val="clear" w:fill="FFFFFF"/>
        </w:rPr>
        <w:t>〔2025〕</w:t>
      </w:r>
      <w:r>
        <w:rPr>
          <w:rFonts w:hint="eastAsia" w:ascii="微软雅黑" w:hAnsi="微软雅黑" w:eastAsia="微软雅黑" w:cs="微软雅黑"/>
          <w:i w:val="0"/>
          <w:iCs w:val="0"/>
          <w:caps w:val="0"/>
          <w:color w:val="444444"/>
          <w:spacing w:val="0"/>
          <w:sz w:val="24"/>
          <w:szCs w:val="24"/>
          <w:shd w:val="clear" w:fill="FFFFFF"/>
          <w:lang w:val="en-US" w:eastAsia="zh-CN"/>
        </w:rPr>
        <w:t>13</w:t>
      </w:r>
      <w:r>
        <w:rPr>
          <w:rFonts w:hint="eastAsia" w:ascii="微软雅黑" w:hAnsi="微软雅黑" w:eastAsia="微软雅黑" w:cs="微软雅黑"/>
          <w:i w:val="0"/>
          <w:iCs w:val="0"/>
          <w:caps w:val="0"/>
          <w:color w:val="444444"/>
          <w:spacing w:val="0"/>
          <w:sz w:val="24"/>
          <w:szCs w:val="24"/>
          <w:shd w:val="clear" w:fill="FFFFFF"/>
        </w:rPr>
        <w:t xml:space="preserve"> 号文件批准建设，招标人通渭县</w:t>
      </w:r>
      <w:r>
        <w:rPr>
          <w:rFonts w:hint="eastAsia" w:ascii="微软雅黑" w:hAnsi="微软雅黑" w:eastAsia="微软雅黑" w:cs="微软雅黑"/>
          <w:i w:val="0"/>
          <w:iCs w:val="0"/>
          <w:caps w:val="0"/>
          <w:color w:val="444444"/>
          <w:spacing w:val="0"/>
          <w:sz w:val="24"/>
          <w:szCs w:val="24"/>
          <w:shd w:val="clear" w:fill="FFFFFF"/>
          <w:lang w:val="en-US" w:eastAsia="zh-CN"/>
        </w:rPr>
        <w:t>李家店乡</w:t>
      </w:r>
      <w:r>
        <w:rPr>
          <w:rFonts w:hint="eastAsia" w:ascii="微软雅黑" w:hAnsi="微软雅黑" w:eastAsia="微软雅黑" w:cs="微软雅黑"/>
          <w:i w:val="0"/>
          <w:iCs w:val="0"/>
          <w:caps w:val="0"/>
          <w:color w:val="444444"/>
          <w:spacing w:val="0"/>
          <w:sz w:val="24"/>
          <w:szCs w:val="24"/>
          <w:shd w:val="clear" w:fill="FFFFFF"/>
        </w:rPr>
        <w:t>人民政府，招标代理机构为定西煜德工程服务有限公司。项目已具备招标条件，现对该项目施工进行公开招标。</w:t>
      </w:r>
    </w:p>
    <w:p w14:paraId="2D50569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both"/>
        <w:rPr>
          <w:rFonts w:hint="eastAsia" w:ascii="微软雅黑" w:hAnsi="微软雅黑" w:eastAsia="微软雅黑" w:cs="微软雅黑"/>
        </w:rPr>
      </w:pPr>
      <w:r>
        <w:rPr>
          <w:rStyle w:val="6"/>
          <w:rFonts w:hint="eastAsia" w:ascii="微软雅黑" w:hAnsi="微软雅黑" w:eastAsia="微软雅黑" w:cs="微软雅黑"/>
          <w:b/>
          <w:bCs/>
          <w:i w:val="0"/>
          <w:iCs w:val="0"/>
          <w:caps w:val="0"/>
          <w:color w:val="444444"/>
          <w:spacing w:val="0"/>
          <w:sz w:val="24"/>
          <w:szCs w:val="24"/>
          <w:shd w:val="clear" w:fill="FFFFFF"/>
        </w:rPr>
        <w:t>2、项目概况与招标范围</w:t>
      </w:r>
    </w:p>
    <w:p w14:paraId="7ADB857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2.1 该项目包括：工程主要建设内容包括调蓄、田间工程两部分。1、调蓄工程: 新建田间灌溉高位蓄水池1座，总容积 2000m³</w:t>
      </w:r>
      <w:r>
        <w:rPr>
          <w:rFonts w:hint="eastAsia" w:ascii="微软雅黑" w:hAnsi="微软雅黑" w:eastAsia="微软雅黑" w:cs="微软雅黑"/>
          <w:i w:val="0"/>
          <w:iCs w:val="0"/>
          <w:caps w:val="0"/>
          <w:color w:val="444444"/>
          <w:spacing w:val="0"/>
          <w:sz w:val="24"/>
          <w:szCs w:val="24"/>
          <w:shd w:val="clear" w:fill="FFFFFF"/>
          <w:lang w:eastAsia="zh-CN"/>
        </w:rPr>
        <w:t>。</w:t>
      </w:r>
      <w:r>
        <w:rPr>
          <w:rFonts w:hint="eastAsia" w:ascii="微软雅黑" w:hAnsi="微软雅黑" w:eastAsia="微软雅黑" w:cs="微软雅黑"/>
          <w:i w:val="0"/>
          <w:iCs w:val="0"/>
          <w:caps w:val="0"/>
          <w:color w:val="444444"/>
          <w:spacing w:val="0"/>
          <w:sz w:val="24"/>
          <w:szCs w:val="24"/>
          <w:shd w:val="clear" w:fill="FFFFFF"/>
        </w:rPr>
        <w:t>田间工程:配套200亩经济林果灌溉管网，共铺设100级PE管49.86km。其中Φ32PE100Mpa1.6管2.07km，Φ16x1.0mm滴灌管47.8km。。</w:t>
      </w:r>
    </w:p>
    <w:p w14:paraId="58D6D5E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2.2 建设地点：通渭县</w:t>
      </w:r>
      <w:r>
        <w:rPr>
          <w:rFonts w:hint="eastAsia" w:ascii="微软雅黑" w:hAnsi="微软雅黑" w:eastAsia="微软雅黑" w:cs="微软雅黑"/>
          <w:i w:val="0"/>
          <w:iCs w:val="0"/>
          <w:caps w:val="0"/>
          <w:color w:val="444444"/>
          <w:spacing w:val="0"/>
          <w:sz w:val="24"/>
          <w:szCs w:val="24"/>
          <w:shd w:val="clear" w:fill="FFFFFF"/>
          <w:lang w:val="en-US" w:eastAsia="zh-CN"/>
        </w:rPr>
        <w:t>李家店乡崔河村</w:t>
      </w:r>
      <w:r>
        <w:rPr>
          <w:rFonts w:hint="eastAsia" w:ascii="微软雅黑" w:hAnsi="微软雅黑" w:eastAsia="微软雅黑" w:cs="微软雅黑"/>
          <w:i w:val="0"/>
          <w:iCs w:val="0"/>
          <w:caps w:val="0"/>
          <w:color w:val="444444"/>
          <w:spacing w:val="0"/>
          <w:sz w:val="24"/>
          <w:szCs w:val="24"/>
          <w:shd w:val="clear" w:fill="FFFFFF"/>
        </w:rPr>
        <w:t>。</w:t>
      </w:r>
    </w:p>
    <w:p w14:paraId="3DBA765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2.3 计划工期：</w:t>
      </w:r>
      <w:r>
        <w:rPr>
          <w:rFonts w:hint="eastAsia" w:ascii="微软雅黑" w:hAnsi="微软雅黑" w:eastAsia="微软雅黑" w:cs="微软雅黑"/>
          <w:i w:val="0"/>
          <w:iCs w:val="0"/>
          <w:caps w:val="0"/>
          <w:color w:val="000000" w:themeColor="text1"/>
          <w:spacing w:val="0"/>
          <w:sz w:val="24"/>
          <w:szCs w:val="24"/>
          <w:shd w:val="clear" w:fill="FFFFFF"/>
          <w14:textFill>
            <w14:solidFill>
              <w14:schemeClr w14:val="tx1"/>
            </w14:solidFill>
          </w14:textFill>
        </w:rPr>
        <w:t>工程计划于2025年</w:t>
      </w: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07</w:t>
      </w:r>
      <w:r>
        <w:rPr>
          <w:rFonts w:hint="eastAsia" w:ascii="微软雅黑" w:hAnsi="微软雅黑" w:eastAsia="微软雅黑" w:cs="微软雅黑"/>
          <w:i w:val="0"/>
          <w:iCs w:val="0"/>
          <w:caps w:val="0"/>
          <w:color w:val="000000" w:themeColor="text1"/>
          <w:spacing w:val="0"/>
          <w:sz w:val="24"/>
          <w:szCs w:val="24"/>
          <w:shd w:val="clear" w:fill="FFFFFF"/>
          <w14:textFill>
            <w14:solidFill>
              <w14:schemeClr w14:val="tx1"/>
            </w14:solidFill>
          </w14:textFill>
        </w:rPr>
        <w:t>月</w:t>
      </w: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20</w:t>
      </w:r>
      <w:r>
        <w:rPr>
          <w:rFonts w:hint="eastAsia" w:ascii="微软雅黑" w:hAnsi="微软雅黑" w:eastAsia="微软雅黑" w:cs="微软雅黑"/>
          <w:i w:val="0"/>
          <w:iCs w:val="0"/>
          <w:caps w:val="0"/>
          <w:color w:val="000000" w:themeColor="text1"/>
          <w:spacing w:val="0"/>
          <w:sz w:val="24"/>
          <w:szCs w:val="24"/>
          <w:shd w:val="clear" w:fill="FFFFFF"/>
          <w14:textFill>
            <w14:solidFill>
              <w14:schemeClr w14:val="tx1"/>
            </w14:solidFill>
          </w14:textFill>
        </w:rPr>
        <w:t>日开工，2025年</w:t>
      </w: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11</w:t>
      </w:r>
      <w:r>
        <w:rPr>
          <w:rFonts w:hint="eastAsia" w:ascii="微软雅黑" w:hAnsi="微软雅黑" w:eastAsia="微软雅黑" w:cs="微软雅黑"/>
          <w:i w:val="0"/>
          <w:iCs w:val="0"/>
          <w:caps w:val="0"/>
          <w:color w:val="000000" w:themeColor="text1"/>
          <w:spacing w:val="0"/>
          <w:sz w:val="24"/>
          <w:szCs w:val="24"/>
          <w:shd w:val="clear" w:fill="FFFFFF"/>
          <w14:textFill>
            <w14:solidFill>
              <w14:schemeClr w14:val="tx1"/>
            </w14:solidFill>
          </w14:textFill>
        </w:rPr>
        <w:t>月</w:t>
      </w: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17</w:t>
      </w:r>
      <w:r>
        <w:rPr>
          <w:rFonts w:hint="eastAsia" w:ascii="微软雅黑" w:hAnsi="微软雅黑" w:eastAsia="微软雅黑" w:cs="微软雅黑"/>
          <w:i w:val="0"/>
          <w:iCs w:val="0"/>
          <w:caps w:val="0"/>
          <w:color w:val="000000" w:themeColor="text1"/>
          <w:spacing w:val="0"/>
          <w:sz w:val="24"/>
          <w:szCs w:val="24"/>
          <w:shd w:val="clear" w:fill="FFFFFF"/>
          <w14:textFill>
            <w14:solidFill>
              <w14:schemeClr w14:val="tx1"/>
            </w14:solidFill>
          </w14:textFill>
        </w:rPr>
        <w:t>日竣工，总工期：</w:t>
      </w:r>
      <w:r>
        <w:rPr>
          <w:rFonts w:hint="eastAsia" w:ascii="微软雅黑" w:hAnsi="微软雅黑" w:eastAsia="微软雅黑" w:cs="微软雅黑"/>
          <w:i w:val="0"/>
          <w:iCs w:val="0"/>
          <w:caps w:val="0"/>
          <w:color w:val="000000" w:themeColor="text1"/>
          <w:spacing w:val="0"/>
          <w:sz w:val="24"/>
          <w:szCs w:val="24"/>
          <w:shd w:val="clear" w:fill="FFFFFF"/>
          <w:lang w:val="en-US" w:eastAsia="zh-CN"/>
          <w14:textFill>
            <w14:solidFill>
              <w14:schemeClr w14:val="tx1"/>
            </w14:solidFill>
          </w14:textFill>
        </w:rPr>
        <w:t>120</w:t>
      </w:r>
      <w:r>
        <w:rPr>
          <w:rFonts w:hint="eastAsia" w:ascii="微软雅黑" w:hAnsi="微软雅黑" w:eastAsia="微软雅黑" w:cs="微软雅黑"/>
          <w:i w:val="0"/>
          <w:iCs w:val="0"/>
          <w:caps w:val="0"/>
          <w:color w:val="000000" w:themeColor="text1"/>
          <w:spacing w:val="0"/>
          <w:sz w:val="24"/>
          <w:szCs w:val="24"/>
          <w:shd w:val="clear" w:fill="FFFFFF"/>
          <w14:textFill>
            <w14:solidFill>
              <w14:schemeClr w14:val="tx1"/>
            </w14:solidFill>
          </w14:textFill>
        </w:rPr>
        <w:t>日历天。</w:t>
      </w:r>
    </w:p>
    <w:p w14:paraId="185B2F8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2.4 招标范围：项目批复及工程量清单范围内的所有建设内容。</w:t>
      </w:r>
    </w:p>
    <w:p w14:paraId="047B503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both"/>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2.5 标段划分：该项目划分一个施工标段。</w:t>
      </w:r>
    </w:p>
    <w:p w14:paraId="2885B11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both"/>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2.6质量标准：符合合格标准。</w:t>
      </w:r>
    </w:p>
    <w:p w14:paraId="61DA55A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both"/>
        <w:rPr>
          <w:rFonts w:hint="eastAsia" w:ascii="微软雅黑" w:hAnsi="微软雅黑" w:eastAsia="微软雅黑" w:cs="微软雅黑"/>
        </w:rPr>
      </w:pPr>
      <w:r>
        <w:rPr>
          <w:rStyle w:val="6"/>
          <w:rFonts w:hint="eastAsia" w:ascii="微软雅黑" w:hAnsi="微软雅黑" w:eastAsia="微软雅黑" w:cs="微软雅黑"/>
          <w:b/>
          <w:bCs/>
          <w:i w:val="0"/>
          <w:iCs w:val="0"/>
          <w:caps w:val="0"/>
          <w:color w:val="444444"/>
          <w:spacing w:val="0"/>
          <w:sz w:val="24"/>
          <w:szCs w:val="24"/>
          <w:shd w:val="clear" w:fill="FFFFFF"/>
        </w:rPr>
        <w:t>3、投标人资格要求</w:t>
      </w:r>
    </w:p>
    <w:p w14:paraId="7147F1F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both"/>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3.1</w:t>
      </w:r>
      <w:r>
        <w:rPr>
          <w:rFonts w:hint="eastAsia" w:ascii="微软雅黑" w:hAnsi="微软雅黑" w:eastAsia="微软雅黑" w:cs="微软雅黑"/>
          <w:i w:val="0"/>
          <w:iCs w:val="0"/>
          <w:caps w:val="0"/>
          <w:color w:val="444444"/>
          <w:spacing w:val="0"/>
          <w:sz w:val="24"/>
          <w:szCs w:val="24"/>
          <w:shd w:val="clear" w:fill="FFFFFF"/>
          <w:lang w:val="en-US" w:eastAsia="zh-CN"/>
        </w:rPr>
        <w:t xml:space="preserve"> </w:t>
      </w:r>
      <w:r>
        <w:rPr>
          <w:rFonts w:hint="eastAsia" w:ascii="微软雅黑" w:hAnsi="微软雅黑" w:eastAsia="微软雅黑" w:cs="微软雅黑"/>
          <w:i w:val="0"/>
          <w:iCs w:val="0"/>
          <w:caps w:val="0"/>
          <w:color w:val="444444"/>
          <w:spacing w:val="0"/>
          <w:sz w:val="24"/>
          <w:szCs w:val="24"/>
          <w:shd w:val="clear" w:fill="FFFFFF"/>
        </w:rPr>
        <w:t>本次招标要求投标人须具备</w:t>
      </w:r>
      <w:r>
        <w:rPr>
          <w:rFonts w:hint="eastAsia" w:ascii="微软雅黑" w:hAnsi="微软雅黑" w:eastAsia="微软雅黑" w:cs="微软雅黑"/>
          <w:i w:val="0"/>
          <w:iCs w:val="0"/>
          <w:caps w:val="0"/>
          <w:color w:val="444444"/>
          <w:spacing w:val="0"/>
          <w:sz w:val="24"/>
          <w:szCs w:val="24"/>
          <w:shd w:val="clear" w:fill="FFFFFF"/>
          <w:lang w:val="en-US" w:eastAsia="zh-CN"/>
        </w:rPr>
        <w:t>水利水电</w:t>
      </w:r>
      <w:r>
        <w:rPr>
          <w:rFonts w:hint="eastAsia" w:ascii="微软雅黑" w:hAnsi="微软雅黑" w:eastAsia="微软雅黑" w:cs="微软雅黑"/>
          <w:i w:val="0"/>
          <w:iCs w:val="0"/>
          <w:caps w:val="0"/>
          <w:color w:val="444444"/>
          <w:spacing w:val="0"/>
          <w:sz w:val="24"/>
          <w:szCs w:val="24"/>
          <w:shd w:val="clear" w:fill="FFFFFF"/>
        </w:rPr>
        <w:t>施工总承包二级及以上资质，项目经理须具备</w:t>
      </w:r>
      <w:r>
        <w:rPr>
          <w:rFonts w:hint="eastAsia" w:ascii="微软雅黑" w:hAnsi="微软雅黑" w:eastAsia="微软雅黑" w:cs="微软雅黑"/>
          <w:i w:val="0"/>
          <w:iCs w:val="0"/>
          <w:caps w:val="0"/>
          <w:color w:val="444444"/>
          <w:spacing w:val="0"/>
          <w:sz w:val="24"/>
          <w:szCs w:val="24"/>
          <w:shd w:val="clear" w:fill="FFFFFF"/>
          <w:lang w:val="en-US" w:eastAsia="zh-CN"/>
        </w:rPr>
        <w:t>水利水电</w:t>
      </w:r>
      <w:r>
        <w:rPr>
          <w:rFonts w:hint="eastAsia" w:ascii="微软雅黑" w:hAnsi="微软雅黑" w:eastAsia="微软雅黑" w:cs="微软雅黑"/>
          <w:i w:val="0"/>
          <w:iCs w:val="0"/>
          <w:caps w:val="0"/>
          <w:color w:val="444444"/>
          <w:spacing w:val="0"/>
          <w:sz w:val="24"/>
          <w:szCs w:val="24"/>
          <w:shd w:val="clear" w:fill="FFFFFF"/>
        </w:rPr>
        <w:t>工程二级（含二级）以上注册建造师资格证书，并在人员、设备、资金等方面具有相应的施工能力。</w:t>
      </w:r>
    </w:p>
    <w:p w14:paraId="0FF2ACD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3.2 本次招标不接受联合体投标。</w:t>
      </w:r>
    </w:p>
    <w:p w14:paraId="2C4401F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3.3 具有投资参股关系的关联企业</w:t>
      </w:r>
      <w:r>
        <w:rPr>
          <w:rFonts w:hint="eastAsia" w:ascii="微软雅黑" w:hAnsi="微软雅黑" w:eastAsia="微软雅黑" w:cs="微软雅黑"/>
          <w:i w:val="0"/>
          <w:iCs w:val="0"/>
          <w:caps w:val="0"/>
          <w:color w:val="444444"/>
          <w:spacing w:val="0"/>
          <w:sz w:val="24"/>
          <w:szCs w:val="24"/>
          <w:shd w:val="clear" w:fill="FFFFFF"/>
          <w:lang w:eastAsia="zh-CN"/>
        </w:rPr>
        <w:t>，</w:t>
      </w:r>
      <w:r>
        <w:rPr>
          <w:rFonts w:hint="eastAsia" w:ascii="微软雅黑" w:hAnsi="微软雅黑" w:eastAsia="微软雅黑" w:cs="微软雅黑"/>
          <w:i w:val="0"/>
          <w:iCs w:val="0"/>
          <w:caps w:val="0"/>
          <w:color w:val="444444"/>
          <w:spacing w:val="0"/>
          <w:sz w:val="24"/>
          <w:szCs w:val="24"/>
          <w:shd w:val="clear" w:fill="FFFFFF"/>
        </w:rPr>
        <w:t>或具有直接管理和被管理关系的母子公司,或同一母公司的子公司,或法定代表人为同一个人的两个及两个以上法人不得同时对同一标段投标,否则均按无效标处理。</w:t>
      </w:r>
    </w:p>
    <w:p w14:paraId="567BF50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3.4 提 供 自 公 告 之 日 起 在 “ 中 国 裁 判 文 书 网 ”（http://wenshu.court.gov.cn/）的查询结果。</w:t>
      </w:r>
    </w:p>
    <w:p w14:paraId="06E8CAB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both"/>
        <w:rPr>
          <w:rFonts w:hint="eastAsia" w:ascii="微软雅黑" w:hAnsi="微软雅黑" w:eastAsia="微软雅黑" w:cs="微软雅黑"/>
        </w:rPr>
      </w:pPr>
      <w:r>
        <w:rPr>
          <w:rStyle w:val="6"/>
          <w:rFonts w:hint="eastAsia" w:ascii="微软雅黑" w:hAnsi="微软雅黑" w:eastAsia="微软雅黑" w:cs="微软雅黑"/>
          <w:b/>
          <w:bCs/>
          <w:i w:val="0"/>
          <w:iCs w:val="0"/>
          <w:caps w:val="0"/>
          <w:color w:val="444444"/>
          <w:spacing w:val="0"/>
          <w:sz w:val="24"/>
          <w:szCs w:val="24"/>
          <w:shd w:val="clear" w:fill="FFFFFF"/>
        </w:rPr>
        <w:t>4、招标文件的获取</w:t>
      </w:r>
    </w:p>
    <w:p w14:paraId="0F99DE7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4.1 请投标人于2025年</w:t>
      </w:r>
      <w:r>
        <w:rPr>
          <w:rFonts w:hint="eastAsia" w:ascii="微软雅黑" w:hAnsi="微软雅黑" w:eastAsia="微软雅黑" w:cs="微软雅黑"/>
          <w:i w:val="0"/>
          <w:iCs w:val="0"/>
          <w:caps w:val="0"/>
          <w:color w:val="444444"/>
          <w:spacing w:val="0"/>
          <w:sz w:val="24"/>
          <w:szCs w:val="24"/>
          <w:shd w:val="clear" w:fill="FFFFFF"/>
          <w:lang w:val="en-US" w:eastAsia="zh-CN"/>
        </w:rPr>
        <w:t>06</w:t>
      </w:r>
      <w:r>
        <w:rPr>
          <w:rFonts w:hint="eastAsia" w:ascii="微软雅黑" w:hAnsi="微软雅黑" w:eastAsia="微软雅黑" w:cs="微软雅黑"/>
          <w:i w:val="0"/>
          <w:iCs w:val="0"/>
          <w:caps w:val="0"/>
          <w:color w:val="444444"/>
          <w:spacing w:val="0"/>
          <w:sz w:val="24"/>
          <w:szCs w:val="24"/>
          <w:shd w:val="clear" w:fill="FFFFFF"/>
        </w:rPr>
        <w:t>月</w:t>
      </w:r>
      <w:r>
        <w:rPr>
          <w:rFonts w:hint="eastAsia" w:ascii="微软雅黑" w:hAnsi="微软雅黑" w:eastAsia="微软雅黑" w:cs="微软雅黑"/>
          <w:i w:val="0"/>
          <w:iCs w:val="0"/>
          <w:caps w:val="0"/>
          <w:color w:val="444444"/>
          <w:spacing w:val="0"/>
          <w:sz w:val="24"/>
          <w:szCs w:val="24"/>
          <w:shd w:val="clear" w:fill="FFFFFF"/>
          <w:lang w:val="en-US" w:eastAsia="zh-CN"/>
        </w:rPr>
        <w:t>27</w:t>
      </w:r>
      <w:r>
        <w:rPr>
          <w:rFonts w:hint="eastAsia" w:ascii="微软雅黑" w:hAnsi="微软雅黑" w:eastAsia="微软雅黑" w:cs="微软雅黑"/>
          <w:i w:val="0"/>
          <w:iCs w:val="0"/>
          <w:caps w:val="0"/>
          <w:color w:val="444444"/>
          <w:spacing w:val="0"/>
          <w:sz w:val="24"/>
          <w:szCs w:val="24"/>
          <w:shd w:val="clear" w:fill="FFFFFF"/>
        </w:rPr>
        <w:t>日至2025年</w:t>
      </w:r>
      <w:r>
        <w:rPr>
          <w:rFonts w:hint="eastAsia" w:ascii="微软雅黑" w:hAnsi="微软雅黑" w:eastAsia="微软雅黑" w:cs="微软雅黑"/>
          <w:i w:val="0"/>
          <w:iCs w:val="0"/>
          <w:caps w:val="0"/>
          <w:color w:val="444444"/>
          <w:spacing w:val="0"/>
          <w:sz w:val="24"/>
          <w:szCs w:val="24"/>
          <w:shd w:val="clear" w:fill="FFFFFF"/>
          <w:lang w:val="en-US" w:eastAsia="zh-CN"/>
        </w:rPr>
        <w:t>07</w:t>
      </w:r>
      <w:r>
        <w:rPr>
          <w:rFonts w:hint="eastAsia" w:ascii="微软雅黑" w:hAnsi="微软雅黑" w:eastAsia="微软雅黑" w:cs="微软雅黑"/>
          <w:i w:val="0"/>
          <w:iCs w:val="0"/>
          <w:caps w:val="0"/>
          <w:color w:val="444444"/>
          <w:spacing w:val="0"/>
          <w:sz w:val="24"/>
          <w:szCs w:val="24"/>
          <w:shd w:val="clear" w:fill="FFFFFF"/>
        </w:rPr>
        <w:t>月</w:t>
      </w:r>
      <w:r>
        <w:rPr>
          <w:rFonts w:hint="eastAsia" w:ascii="微软雅黑" w:hAnsi="微软雅黑" w:eastAsia="微软雅黑" w:cs="微软雅黑"/>
          <w:i w:val="0"/>
          <w:iCs w:val="0"/>
          <w:caps w:val="0"/>
          <w:color w:val="444444"/>
          <w:spacing w:val="0"/>
          <w:sz w:val="24"/>
          <w:szCs w:val="24"/>
          <w:shd w:val="clear" w:fill="FFFFFF"/>
          <w:lang w:val="en-US" w:eastAsia="zh-CN"/>
        </w:rPr>
        <w:t>01</w:t>
      </w:r>
      <w:r>
        <w:rPr>
          <w:rFonts w:hint="eastAsia" w:ascii="微软雅黑" w:hAnsi="微软雅黑" w:eastAsia="微软雅黑" w:cs="微软雅黑"/>
          <w:i w:val="0"/>
          <w:iCs w:val="0"/>
          <w:caps w:val="0"/>
          <w:color w:val="444444"/>
          <w:spacing w:val="0"/>
          <w:sz w:val="24"/>
          <w:szCs w:val="24"/>
          <w:shd w:val="clear" w:fill="FFFFFF"/>
        </w:rPr>
        <w:t>日，每日上午09：00时至11：30时，下午14：30时至17：30时（北京时间，下同），前往通渭县平襄镇襄瑞路179号梓炜玺园复式楼1301室定西煜德工程服务有限公司领取招标文件。</w:t>
      </w:r>
    </w:p>
    <w:p w14:paraId="24465A6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4.2 投标报名单位应携带：</w:t>
      </w:r>
    </w:p>
    <w:p w14:paraId="4593A24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i w:val="0"/>
          <w:iCs w:val="0"/>
          <w:caps w:val="0"/>
          <w:color w:val="444444"/>
          <w:spacing w:val="0"/>
          <w:sz w:val="24"/>
          <w:szCs w:val="24"/>
          <w:shd w:val="clear" w:fill="FFFFFF"/>
        </w:rPr>
      </w:pPr>
      <w:r>
        <w:rPr>
          <w:rFonts w:hint="eastAsia" w:ascii="微软雅黑" w:hAnsi="微软雅黑" w:eastAsia="微软雅黑" w:cs="微软雅黑"/>
          <w:i w:val="0"/>
          <w:iCs w:val="0"/>
          <w:caps w:val="0"/>
          <w:color w:val="444444"/>
          <w:spacing w:val="0"/>
          <w:sz w:val="24"/>
          <w:szCs w:val="24"/>
          <w:shd w:val="clear" w:fill="FFFFFF"/>
        </w:rPr>
        <w:t>法定代表人授权委托书(附法定代表人和委托代理人身份证)、企业营业执照副本、税务登记证、组织机构代码证(以上三证合一的，只需提供营业执照副本）、资质证书副本、安全生产许可证；拟派项目经理注册建造师证、安全生产考核合格证书及类似施工业绩证明，技术负责人职称证，安全生产负责人安全考核合格证书及其他项目管理机构人员证书证件。</w:t>
      </w:r>
      <w:bookmarkStart w:id="0" w:name="_GoBack"/>
      <w:bookmarkEnd w:id="0"/>
    </w:p>
    <w:p w14:paraId="6A300C5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both"/>
        <w:rPr>
          <w:rFonts w:hint="eastAsia" w:ascii="微软雅黑" w:hAnsi="微软雅黑" w:eastAsia="微软雅黑" w:cs="微软雅黑"/>
        </w:rPr>
      </w:pPr>
      <w:r>
        <w:rPr>
          <w:rStyle w:val="6"/>
          <w:rFonts w:hint="eastAsia" w:ascii="微软雅黑" w:hAnsi="微软雅黑" w:eastAsia="微软雅黑" w:cs="微软雅黑"/>
          <w:b/>
          <w:bCs/>
          <w:i w:val="0"/>
          <w:iCs w:val="0"/>
          <w:caps w:val="0"/>
          <w:color w:val="444444"/>
          <w:spacing w:val="0"/>
          <w:sz w:val="24"/>
          <w:szCs w:val="24"/>
          <w:shd w:val="clear" w:fill="FFFFFF"/>
        </w:rPr>
        <w:t>5、投标文件的递交及相关事宜</w:t>
      </w:r>
    </w:p>
    <w:p w14:paraId="013967E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5.1 投标截止时间：2025年</w:t>
      </w:r>
      <w:r>
        <w:rPr>
          <w:rFonts w:hint="eastAsia" w:ascii="微软雅黑" w:hAnsi="微软雅黑" w:eastAsia="微软雅黑" w:cs="微软雅黑"/>
          <w:i w:val="0"/>
          <w:iCs w:val="0"/>
          <w:caps w:val="0"/>
          <w:color w:val="444444"/>
          <w:spacing w:val="0"/>
          <w:sz w:val="24"/>
          <w:szCs w:val="24"/>
          <w:shd w:val="clear" w:fill="FFFFFF"/>
          <w:lang w:val="en-US" w:eastAsia="zh-CN"/>
        </w:rPr>
        <w:t>07</w:t>
      </w:r>
      <w:r>
        <w:rPr>
          <w:rFonts w:hint="eastAsia" w:ascii="微软雅黑" w:hAnsi="微软雅黑" w:eastAsia="微软雅黑" w:cs="微软雅黑"/>
          <w:i w:val="0"/>
          <w:iCs w:val="0"/>
          <w:caps w:val="0"/>
          <w:color w:val="444444"/>
          <w:spacing w:val="0"/>
          <w:sz w:val="24"/>
          <w:szCs w:val="24"/>
          <w:shd w:val="clear" w:fill="FFFFFF"/>
        </w:rPr>
        <w:t>月</w:t>
      </w:r>
      <w:r>
        <w:rPr>
          <w:rFonts w:hint="eastAsia" w:ascii="微软雅黑" w:hAnsi="微软雅黑" w:eastAsia="微软雅黑" w:cs="微软雅黑"/>
          <w:i w:val="0"/>
          <w:iCs w:val="0"/>
          <w:caps w:val="0"/>
          <w:color w:val="444444"/>
          <w:spacing w:val="0"/>
          <w:sz w:val="24"/>
          <w:szCs w:val="24"/>
          <w:shd w:val="clear" w:fill="FFFFFF"/>
          <w:lang w:val="en-US" w:eastAsia="zh-CN"/>
        </w:rPr>
        <w:t>17</w:t>
      </w:r>
      <w:r>
        <w:rPr>
          <w:rFonts w:hint="eastAsia" w:ascii="微软雅黑" w:hAnsi="微软雅黑" w:eastAsia="微软雅黑" w:cs="微软雅黑"/>
          <w:i w:val="0"/>
          <w:iCs w:val="0"/>
          <w:caps w:val="0"/>
          <w:color w:val="444444"/>
          <w:spacing w:val="0"/>
          <w:sz w:val="24"/>
          <w:szCs w:val="24"/>
          <w:shd w:val="clear" w:fill="FFFFFF"/>
        </w:rPr>
        <w:t>日9时30分（北京时间）。</w:t>
      </w:r>
    </w:p>
    <w:p w14:paraId="6E97BA8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5.2 投标文件递交地点：定西市安定区创新大厦16楼第二开标厅。</w:t>
      </w:r>
    </w:p>
    <w:p w14:paraId="07603E7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5.3 开标时间：2025年</w:t>
      </w:r>
      <w:r>
        <w:rPr>
          <w:rFonts w:hint="eastAsia" w:ascii="微软雅黑" w:hAnsi="微软雅黑" w:eastAsia="微软雅黑" w:cs="微软雅黑"/>
          <w:i w:val="0"/>
          <w:iCs w:val="0"/>
          <w:caps w:val="0"/>
          <w:color w:val="444444"/>
          <w:spacing w:val="0"/>
          <w:sz w:val="24"/>
          <w:szCs w:val="24"/>
          <w:shd w:val="clear" w:fill="FFFFFF"/>
          <w:lang w:val="en-US" w:eastAsia="zh-CN"/>
        </w:rPr>
        <w:t>07</w:t>
      </w:r>
      <w:r>
        <w:rPr>
          <w:rFonts w:hint="eastAsia" w:ascii="微软雅黑" w:hAnsi="微软雅黑" w:eastAsia="微软雅黑" w:cs="微软雅黑"/>
          <w:i w:val="0"/>
          <w:iCs w:val="0"/>
          <w:caps w:val="0"/>
          <w:color w:val="444444"/>
          <w:spacing w:val="0"/>
          <w:sz w:val="24"/>
          <w:szCs w:val="24"/>
          <w:shd w:val="clear" w:fill="FFFFFF"/>
        </w:rPr>
        <w:t>月</w:t>
      </w:r>
      <w:r>
        <w:rPr>
          <w:rFonts w:hint="eastAsia" w:ascii="微软雅黑" w:hAnsi="微软雅黑" w:eastAsia="微软雅黑" w:cs="微软雅黑"/>
          <w:i w:val="0"/>
          <w:iCs w:val="0"/>
          <w:caps w:val="0"/>
          <w:color w:val="444444"/>
          <w:spacing w:val="0"/>
          <w:sz w:val="24"/>
          <w:szCs w:val="24"/>
          <w:shd w:val="clear" w:fill="FFFFFF"/>
          <w:lang w:val="en-US" w:eastAsia="zh-CN"/>
        </w:rPr>
        <w:t>17</w:t>
      </w:r>
      <w:r>
        <w:rPr>
          <w:rFonts w:hint="eastAsia" w:ascii="微软雅黑" w:hAnsi="微软雅黑" w:eastAsia="微软雅黑" w:cs="微软雅黑"/>
          <w:i w:val="0"/>
          <w:iCs w:val="0"/>
          <w:caps w:val="0"/>
          <w:color w:val="444444"/>
          <w:spacing w:val="0"/>
          <w:sz w:val="24"/>
          <w:szCs w:val="24"/>
          <w:shd w:val="clear" w:fill="FFFFFF"/>
        </w:rPr>
        <w:t>日9时30分（北京时间）。</w:t>
      </w:r>
    </w:p>
    <w:p w14:paraId="5BD752F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5.4 开标地点：定西市安定区创新大厦16楼第二开标厅。</w:t>
      </w:r>
    </w:p>
    <w:p w14:paraId="070E353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both"/>
        <w:rPr>
          <w:rFonts w:hint="eastAsia" w:ascii="微软雅黑" w:hAnsi="微软雅黑" w:eastAsia="微软雅黑" w:cs="微软雅黑"/>
        </w:rPr>
      </w:pPr>
      <w:r>
        <w:rPr>
          <w:rStyle w:val="6"/>
          <w:rFonts w:hint="eastAsia" w:ascii="微软雅黑" w:hAnsi="微软雅黑" w:eastAsia="微软雅黑" w:cs="微软雅黑"/>
          <w:b/>
          <w:bCs/>
          <w:i w:val="0"/>
          <w:iCs w:val="0"/>
          <w:caps w:val="0"/>
          <w:color w:val="444444"/>
          <w:spacing w:val="0"/>
          <w:sz w:val="24"/>
          <w:szCs w:val="24"/>
          <w:shd w:val="clear" w:fill="FFFFFF"/>
        </w:rPr>
        <w:t>6、联系方式</w:t>
      </w:r>
    </w:p>
    <w:p w14:paraId="43B63BB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default" w:ascii="微软雅黑" w:hAnsi="微软雅黑" w:eastAsia="微软雅黑" w:cs="微软雅黑"/>
          <w:lang w:val="en-US" w:eastAsia="zh-CN"/>
        </w:rPr>
      </w:pPr>
      <w:r>
        <w:rPr>
          <w:rFonts w:hint="eastAsia" w:ascii="微软雅黑" w:hAnsi="微软雅黑" w:eastAsia="微软雅黑" w:cs="微软雅黑"/>
          <w:i w:val="0"/>
          <w:iCs w:val="0"/>
          <w:caps w:val="0"/>
          <w:color w:val="444444"/>
          <w:spacing w:val="0"/>
          <w:sz w:val="24"/>
          <w:szCs w:val="24"/>
          <w:shd w:val="clear" w:fill="FFFFFF"/>
        </w:rPr>
        <w:t>招</w:t>
      </w:r>
      <w:r>
        <w:rPr>
          <w:rFonts w:hint="eastAsia" w:ascii="微软雅黑" w:hAnsi="微软雅黑" w:eastAsia="微软雅黑" w:cs="微软雅黑"/>
          <w:i w:val="0"/>
          <w:iCs w:val="0"/>
          <w:caps w:val="0"/>
          <w:color w:val="444444"/>
          <w:spacing w:val="0"/>
          <w:sz w:val="24"/>
          <w:szCs w:val="24"/>
          <w:shd w:val="clear" w:fill="FFFFFF"/>
          <w:lang w:val="en-US" w:eastAsia="zh-CN"/>
        </w:rPr>
        <w:t xml:space="preserve"> </w:t>
      </w:r>
      <w:r>
        <w:rPr>
          <w:rFonts w:hint="eastAsia" w:ascii="微软雅黑" w:hAnsi="微软雅黑" w:eastAsia="微软雅黑" w:cs="微软雅黑"/>
          <w:i w:val="0"/>
          <w:iCs w:val="0"/>
          <w:caps w:val="0"/>
          <w:color w:val="444444"/>
          <w:spacing w:val="0"/>
          <w:sz w:val="24"/>
          <w:szCs w:val="24"/>
          <w:shd w:val="clear" w:fill="FFFFFF"/>
        </w:rPr>
        <w:t>标</w:t>
      </w:r>
      <w:r>
        <w:rPr>
          <w:rFonts w:hint="eastAsia" w:ascii="微软雅黑" w:hAnsi="微软雅黑" w:eastAsia="微软雅黑" w:cs="微软雅黑"/>
          <w:i w:val="0"/>
          <w:iCs w:val="0"/>
          <w:caps w:val="0"/>
          <w:color w:val="444444"/>
          <w:spacing w:val="0"/>
          <w:sz w:val="24"/>
          <w:szCs w:val="24"/>
          <w:shd w:val="clear" w:fill="FFFFFF"/>
          <w:lang w:val="en-US" w:eastAsia="zh-CN"/>
        </w:rPr>
        <w:t xml:space="preserve"> </w:t>
      </w:r>
      <w:r>
        <w:rPr>
          <w:rFonts w:hint="eastAsia" w:ascii="微软雅黑" w:hAnsi="微软雅黑" w:eastAsia="微软雅黑" w:cs="微软雅黑"/>
          <w:i w:val="0"/>
          <w:iCs w:val="0"/>
          <w:caps w:val="0"/>
          <w:color w:val="444444"/>
          <w:spacing w:val="0"/>
          <w:sz w:val="24"/>
          <w:szCs w:val="24"/>
          <w:shd w:val="clear" w:fill="FFFFFF"/>
        </w:rPr>
        <w:t>人：通渭县</w:t>
      </w:r>
      <w:r>
        <w:rPr>
          <w:rFonts w:hint="eastAsia" w:ascii="微软雅黑" w:hAnsi="微软雅黑" w:eastAsia="微软雅黑" w:cs="微软雅黑"/>
          <w:i w:val="0"/>
          <w:iCs w:val="0"/>
          <w:caps w:val="0"/>
          <w:color w:val="444444"/>
          <w:spacing w:val="0"/>
          <w:sz w:val="24"/>
          <w:szCs w:val="24"/>
          <w:shd w:val="clear" w:fill="FFFFFF"/>
          <w:lang w:val="en-US" w:eastAsia="zh-CN"/>
        </w:rPr>
        <w:t>李家店乡</w:t>
      </w:r>
      <w:r>
        <w:rPr>
          <w:rFonts w:hint="eastAsia" w:ascii="微软雅黑" w:hAnsi="微软雅黑" w:eastAsia="微软雅黑" w:cs="微软雅黑"/>
          <w:i w:val="0"/>
          <w:iCs w:val="0"/>
          <w:caps w:val="0"/>
          <w:color w:val="444444"/>
          <w:spacing w:val="0"/>
          <w:sz w:val="24"/>
          <w:szCs w:val="24"/>
          <w:shd w:val="clear" w:fill="FFFFFF"/>
        </w:rPr>
        <w:t>人民政府</w:t>
      </w:r>
    </w:p>
    <w:p w14:paraId="76C6D3E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i w:val="0"/>
          <w:iCs w:val="0"/>
          <w:caps w:val="0"/>
          <w:color w:val="444444"/>
          <w:spacing w:val="0"/>
          <w:sz w:val="24"/>
          <w:szCs w:val="24"/>
          <w:shd w:val="clear" w:fill="FFFFFF"/>
        </w:rPr>
      </w:pPr>
      <w:r>
        <w:rPr>
          <w:rFonts w:hint="eastAsia" w:ascii="微软雅黑" w:hAnsi="微软雅黑" w:eastAsia="微软雅黑" w:cs="微软雅黑"/>
          <w:i w:val="0"/>
          <w:iCs w:val="0"/>
          <w:caps w:val="0"/>
          <w:color w:val="444444"/>
          <w:spacing w:val="0"/>
          <w:sz w:val="24"/>
          <w:szCs w:val="24"/>
          <w:shd w:val="clear" w:fill="FFFFFF"/>
        </w:rPr>
        <w:t>地</w:t>
      </w:r>
      <w:r>
        <w:rPr>
          <w:rFonts w:hint="eastAsia" w:ascii="微软雅黑" w:hAnsi="微软雅黑" w:eastAsia="微软雅黑" w:cs="微软雅黑"/>
          <w:i w:val="0"/>
          <w:iCs w:val="0"/>
          <w:caps w:val="0"/>
          <w:color w:val="444444"/>
          <w:spacing w:val="0"/>
          <w:sz w:val="24"/>
          <w:szCs w:val="24"/>
          <w:shd w:val="clear" w:fill="FFFFFF"/>
          <w:lang w:val="en-US" w:eastAsia="zh-CN"/>
        </w:rPr>
        <w:t xml:space="preserve"> </w:t>
      </w:r>
      <w:r>
        <w:rPr>
          <w:rFonts w:hint="eastAsia" w:ascii="微软雅黑" w:hAnsi="微软雅黑" w:eastAsia="微软雅黑" w:cs="微软雅黑"/>
          <w:i w:val="0"/>
          <w:iCs w:val="0"/>
          <w:caps w:val="0"/>
          <w:color w:val="444444"/>
          <w:spacing w:val="0"/>
          <w:sz w:val="24"/>
          <w:szCs w:val="24"/>
          <w:shd w:val="clear" w:fill="FFFFFF"/>
        </w:rPr>
        <w:t>址：通渭县李家店乡李家店村上街</w:t>
      </w:r>
    </w:p>
    <w:p w14:paraId="4D1FDEE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联</w:t>
      </w:r>
      <w:r>
        <w:rPr>
          <w:rFonts w:hint="eastAsia" w:ascii="微软雅黑" w:hAnsi="微软雅黑" w:eastAsia="微软雅黑" w:cs="微软雅黑"/>
          <w:i w:val="0"/>
          <w:iCs w:val="0"/>
          <w:caps w:val="0"/>
          <w:color w:val="444444"/>
          <w:spacing w:val="0"/>
          <w:sz w:val="24"/>
          <w:szCs w:val="24"/>
          <w:shd w:val="clear" w:fill="FFFFFF"/>
          <w:lang w:val="en-US" w:eastAsia="zh-CN"/>
        </w:rPr>
        <w:t xml:space="preserve"> </w:t>
      </w:r>
      <w:r>
        <w:rPr>
          <w:rFonts w:hint="eastAsia" w:ascii="微软雅黑" w:hAnsi="微软雅黑" w:eastAsia="微软雅黑" w:cs="微软雅黑"/>
          <w:i w:val="0"/>
          <w:iCs w:val="0"/>
          <w:caps w:val="0"/>
          <w:color w:val="444444"/>
          <w:spacing w:val="0"/>
          <w:sz w:val="24"/>
          <w:szCs w:val="24"/>
          <w:shd w:val="clear" w:fill="FFFFFF"/>
        </w:rPr>
        <w:t>系</w:t>
      </w:r>
      <w:r>
        <w:rPr>
          <w:rFonts w:hint="eastAsia" w:ascii="微软雅黑" w:hAnsi="微软雅黑" w:eastAsia="微软雅黑" w:cs="微软雅黑"/>
          <w:i w:val="0"/>
          <w:iCs w:val="0"/>
          <w:caps w:val="0"/>
          <w:color w:val="444444"/>
          <w:spacing w:val="0"/>
          <w:sz w:val="24"/>
          <w:szCs w:val="24"/>
          <w:shd w:val="clear" w:fill="FFFFFF"/>
          <w:lang w:val="en-US" w:eastAsia="zh-CN"/>
        </w:rPr>
        <w:t xml:space="preserve"> </w:t>
      </w:r>
      <w:r>
        <w:rPr>
          <w:rFonts w:hint="eastAsia" w:ascii="微软雅黑" w:hAnsi="微软雅黑" w:eastAsia="微软雅黑" w:cs="微软雅黑"/>
          <w:i w:val="0"/>
          <w:iCs w:val="0"/>
          <w:caps w:val="0"/>
          <w:color w:val="444444"/>
          <w:spacing w:val="0"/>
          <w:sz w:val="24"/>
          <w:szCs w:val="24"/>
          <w:shd w:val="clear" w:fill="FFFFFF"/>
        </w:rPr>
        <w:t>人：孙天兵</w:t>
      </w:r>
    </w:p>
    <w:p w14:paraId="03AE0F5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i w:val="0"/>
          <w:iCs w:val="0"/>
          <w:caps w:val="0"/>
          <w:color w:val="444444"/>
          <w:spacing w:val="0"/>
          <w:sz w:val="24"/>
          <w:szCs w:val="24"/>
          <w:shd w:val="clear" w:fill="FFFFFF"/>
        </w:rPr>
      </w:pPr>
      <w:r>
        <w:rPr>
          <w:rFonts w:hint="eastAsia" w:ascii="微软雅黑" w:hAnsi="微软雅黑" w:eastAsia="微软雅黑" w:cs="微软雅黑"/>
          <w:i w:val="0"/>
          <w:iCs w:val="0"/>
          <w:caps w:val="0"/>
          <w:color w:val="444444"/>
          <w:spacing w:val="0"/>
          <w:sz w:val="24"/>
          <w:szCs w:val="24"/>
          <w:shd w:val="clear" w:fill="FFFFFF"/>
        </w:rPr>
        <w:t>联系电话：18293058943</w:t>
      </w:r>
    </w:p>
    <w:p w14:paraId="6C9BCB1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招标代理机构：定西煜德工程服务有限公司</w:t>
      </w:r>
    </w:p>
    <w:p w14:paraId="325B69E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地</w:t>
      </w:r>
      <w:r>
        <w:rPr>
          <w:rFonts w:hint="eastAsia" w:ascii="宋体" w:hAnsi="宋体" w:eastAsia="宋体" w:cs="宋体"/>
          <w:i w:val="0"/>
          <w:iCs w:val="0"/>
          <w:caps w:val="0"/>
          <w:color w:val="444444"/>
          <w:spacing w:val="0"/>
          <w:sz w:val="24"/>
          <w:szCs w:val="24"/>
          <w:shd w:val="clear" w:fill="FFFFFF"/>
        </w:rPr>
        <w:t> </w:t>
      </w:r>
      <w:r>
        <w:rPr>
          <w:rFonts w:hint="eastAsia" w:ascii="微软雅黑" w:hAnsi="微软雅黑" w:eastAsia="微软雅黑" w:cs="微软雅黑"/>
          <w:i w:val="0"/>
          <w:iCs w:val="0"/>
          <w:caps w:val="0"/>
          <w:color w:val="444444"/>
          <w:spacing w:val="0"/>
          <w:sz w:val="24"/>
          <w:szCs w:val="24"/>
          <w:shd w:val="clear" w:fill="FFFFFF"/>
        </w:rPr>
        <w:t>址：通渭县平襄镇襄瑞路179号梓炜玺园复式楼1301室</w:t>
      </w:r>
    </w:p>
    <w:p w14:paraId="07EB481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eastAsia" w:ascii="微软雅黑" w:hAnsi="微软雅黑" w:eastAsia="微软雅黑" w:cs="微软雅黑"/>
        </w:rPr>
      </w:pPr>
      <w:r>
        <w:rPr>
          <w:rFonts w:hint="eastAsia" w:ascii="微软雅黑" w:hAnsi="微软雅黑" w:eastAsia="微软雅黑" w:cs="微软雅黑"/>
          <w:i w:val="0"/>
          <w:iCs w:val="0"/>
          <w:caps w:val="0"/>
          <w:color w:val="444444"/>
          <w:spacing w:val="0"/>
          <w:sz w:val="24"/>
          <w:szCs w:val="24"/>
          <w:shd w:val="clear" w:fill="FFFFFF"/>
        </w:rPr>
        <w:t>联</w:t>
      </w:r>
      <w:r>
        <w:rPr>
          <w:rFonts w:hint="eastAsia" w:ascii="宋体" w:hAnsi="宋体" w:eastAsia="宋体" w:cs="宋体"/>
          <w:i w:val="0"/>
          <w:iCs w:val="0"/>
          <w:caps w:val="0"/>
          <w:color w:val="444444"/>
          <w:spacing w:val="0"/>
          <w:sz w:val="24"/>
          <w:szCs w:val="24"/>
          <w:shd w:val="clear" w:fill="FFFFFF"/>
        </w:rPr>
        <w:t> </w:t>
      </w:r>
      <w:r>
        <w:rPr>
          <w:rFonts w:hint="eastAsia" w:ascii="微软雅黑" w:hAnsi="微软雅黑" w:eastAsia="微软雅黑" w:cs="微软雅黑"/>
          <w:i w:val="0"/>
          <w:iCs w:val="0"/>
          <w:caps w:val="0"/>
          <w:color w:val="444444"/>
          <w:spacing w:val="0"/>
          <w:sz w:val="24"/>
          <w:szCs w:val="24"/>
          <w:shd w:val="clear" w:fill="FFFFFF"/>
        </w:rPr>
        <w:t>系</w:t>
      </w:r>
      <w:r>
        <w:rPr>
          <w:rFonts w:hint="eastAsia" w:ascii="宋体" w:hAnsi="宋体" w:eastAsia="宋体" w:cs="宋体"/>
          <w:i w:val="0"/>
          <w:iCs w:val="0"/>
          <w:caps w:val="0"/>
          <w:color w:val="444444"/>
          <w:spacing w:val="0"/>
          <w:sz w:val="24"/>
          <w:szCs w:val="24"/>
          <w:shd w:val="clear" w:fill="FFFFFF"/>
        </w:rPr>
        <w:t> </w:t>
      </w:r>
      <w:r>
        <w:rPr>
          <w:rFonts w:hint="eastAsia" w:ascii="微软雅黑" w:hAnsi="微软雅黑" w:eastAsia="微软雅黑" w:cs="微软雅黑"/>
          <w:i w:val="0"/>
          <w:iCs w:val="0"/>
          <w:caps w:val="0"/>
          <w:color w:val="444444"/>
          <w:spacing w:val="0"/>
          <w:sz w:val="24"/>
          <w:szCs w:val="24"/>
          <w:shd w:val="clear" w:fill="FFFFFF"/>
        </w:rPr>
        <w:t>人：张东强</w:t>
      </w:r>
    </w:p>
    <w:p w14:paraId="1F329BB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300" w:afterAutospacing="0" w:line="450" w:lineRule="atLeast"/>
        <w:ind w:left="450" w:right="450"/>
        <w:jc w:val="left"/>
        <w:rPr>
          <w:rFonts w:hint="default" w:ascii="微软雅黑" w:hAnsi="微软雅黑" w:eastAsia="微软雅黑" w:cs="微软雅黑"/>
          <w:lang w:val="en-US" w:eastAsia="zh-CN"/>
        </w:rPr>
      </w:pPr>
      <w:r>
        <w:rPr>
          <w:rFonts w:hint="eastAsia" w:ascii="微软雅黑" w:hAnsi="微软雅黑" w:eastAsia="微软雅黑" w:cs="微软雅黑"/>
          <w:i w:val="0"/>
          <w:iCs w:val="0"/>
          <w:caps w:val="0"/>
          <w:color w:val="444444"/>
          <w:spacing w:val="0"/>
          <w:sz w:val="24"/>
          <w:szCs w:val="24"/>
          <w:shd w:val="clear" w:fill="FFFFFF"/>
        </w:rPr>
        <w:t>联系电话：</w:t>
      </w:r>
      <w:r>
        <w:rPr>
          <w:rFonts w:hint="eastAsia" w:ascii="微软雅黑" w:hAnsi="微软雅黑" w:eastAsia="微软雅黑" w:cs="微软雅黑"/>
          <w:i w:val="0"/>
          <w:iCs w:val="0"/>
          <w:caps w:val="0"/>
          <w:color w:val="444444"/>
          <w:spacing w:val="0"/>
          <w:sz w:val="24"/>
          <w:szCs w:val="24"/>
          <w:shd w:val="clear" w:fill="FFFFFF"/>
          <w:lang w:val="en-US" w:eastAsia="zh-CN"/>
        </w:rPr>
        <w:t>18393258156</w:t>
      </w:r>
    </w:p>
    <w:p w14:paraId="0455D5E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angSong_GB2312">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574074"/>
    <w:rsid w:val="01C35AF5"/>
    <w:rsid w:val="027055FB"/>
    <w:rsid w:val="0C74458A"/>
    <w:rsid w:val="149E54BE"/>
    <w:rsid w:val="16BE24A7"/>
    <w:rsid w:val="1ABD41C4"/>
    <w:rsid w:val="21574074"/>
    <w:rsid w:val="32E77BD8"/>
    <w:rsid w:val="391334D5"/>
    <w:rsid w:val="3CB46D7D"/>
    <w:rsid w:val="500D0826"/>
    <w:rsid w:val="6F1C23DC"/>
    <w:rsid w:val="6F574747"/>
    <w:rsid w:val="792250E8"/>
    <w:rsid w:val="7E8464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1"/>
      <w:szCs w:val="31"/>
      <w:lang w:val="en-US" w:eastAsia="en-US" w:bidi="ar-SA"/>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1068</Words>
  <Characters>1251</Characters>
  <Lines>0</Lines>
  <Paragraphs>0</Paragraphs>
  <TotalTime>8</TotalTime>
  <ScaleCrop>false</ScaleCrop>
  <LinksUpToDate>false</LinksUpToDate>
  <CharactersWithSpaces>1294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2025-04-03T06:37:00Z</dcterms:created>
  <dc:creator>Caoting ᦦ</dc:creator>
  <cp:lastModifiedBy> 续续续续续不婷</cp:lastModifiedBy>
  <dcterms:modified xsi:type="dcterms:W3CDTF">2025-06-26T07:10:36Z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5D534AB61DB949AF947F19D2C1165CB7_11</vt:lpwstr>
  </property>
  <property fmtid="{D5CDD505-2E9C-101B-9397-08002B2CF9AE}" pid="4" name="KSOTemplateDocerSaveRecord">
    <vt:lpwstr>eyJoZGlkIjoiMTZmZjRkMTFkOWYzMGJhNmI0NGJmNDY5ZjQxN2RlNWYiLCJ1c2VySWQiOiIzNjQ3NTQzOTcifQ==</vt:lpwstr>
  </property>
</Properties>
</file>